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AB" w:rsidRDefault="006847AB" w:rsidP="006847AB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-287655</wp:posOffset>
            </wp:positionV>
            <wp:extent cx="1162050" cy="1028700"/>
            <wp:effectExtent l="19050" t="0" r="0" b="0"/>
            <wp:wrapTight wrapText="bothSides">
              <wp:wrapPolygon edited="0">
                <wp:start x="-354" y="0"/>
                <wp:lineTo x="-354" y="21200"/>
                <wp:lineTo x="21600" y="21200"/>
                <wp:lineTo x="21600" y="0"/>
                <wp:lineTo x="-354" y="0"/>
              </wp:wrapPolygon>
            </wp:wrapTight>
            <wp:docPr id="5" name="Obraz 1" descr="piramida_jpg-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iramida_jpg-logoty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Finał konkursu</w:t>
      </w:r>
      <w:r w:rsidR="0091279C">
        <w:rPr>
          <w:b/>
          <w:sz w:val="28"/>
          <w:szCs w:val="28"/>
        </w:rPr>
        <w:t xml:space="preserve">   Piramida 2018        Fizyka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Imię i nazwisko członków zespołu :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1. ……………………………………………………………………………………..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2. …………………………………………………………………………………….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3. …………………………………………………………………………………….</w:t>
      </w:r>
    </w:p>
    <w:p w:rsidR="00904727" w:rsidRPr="0073177A" w:rsidRDefault="00843A78" w:rsidP="00904727">
      <w:pPr>
        <w:rPr>
          <w:rFonts w:eastAsiaTheme="minorEastAsia" w:cstheme="minorHAnsi"/>
          <w:b/>
          <w:sz w:val="24"/>
          <w:szCs w:val="24"/>
          <w:u w:val="single"/>
        </w:rPr>
      </w:pPr>
      <w:r>
        <w:rPr>
          <w:rFonts w:eastAsiaTheme="minorEastAsia" w:cstheme="minorHAnsi"/>
          <w:b/>
          <w:sz w:val="24"/>
          <w:szCs w:val="24"/>
          <w:u w:val="single"/>
        </w:rPr>
        <w:t xml:space="preserve">Doświadczenie </w:t>
      </w:r>
      <w:r w:rsidR="00904727" w:rsidRPr="0073177A">
        <w:rPr>
          <w:rFonts w:eastAsiaTheme="minorEastAsia" w:cstheme="minorHAnsi"/>
          <w:b/>
          <w:sz w:val="24"/>
          <w:szCs w:val="24"/>
          <w:u w:val="single"/>
        </w:rPr>
        <w:t>1</w:t>
      </w:r>
      <w:r>
        <w:rPr>
          <w:rFonts w:eastAsiaTheme="minorEastAsia" w:cstheme="minorHAnsi"/>
          <w:b/>
          <w:sz w:val="24"/>
          <w:szCs w:val="24"/>
          <w:u w:val="single"/>
        </w:rPr>
        <w:t xml:space="preserve"> </w:t>
      </w:r>
    </w:p>
    <w:p w:rsidR="0091279C" w:rsidRDefault="0091279C" w:rsidP="0091279C">
      <w:pPr>
        <w:pStyle w:val="Nagwek1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spacing w:before="120" w:after="120"/>
        <w:ind w:left="567" w:hanging="567"/>
        <w:rPr>
          <w:b w:val="0"/>
        </w:rPr>
      </w:pPr>
      <w:r>
        <w:rPr>
          <w:rFonts w:ascii="Arial Narrow" w:hAnsi="Arial Narrow" w:cs="Arial Narrow"/>
          <w:b w:val="0"/>
          <w:sz w:val="32"/>
        </w:rPr>
        <w:t xml:space="preserve">Wyznaczanie współczynnika samoindukcji cewki </w:t>
      </w:r>
    </w:p>
    <w:p w:rsidR="0091279C" w:rsidRDefault="0091279C" w:rsidP="0091279C">
      <w:pPr>
        <w:pStyle w:val="Nagwek2"/>
        <w:numPr>
          <w:ilvl w:val="1"/>
          <w:numId w:val="7"/>
        </w:numPr>
        <w:spacing w:before="240" w:after="120"/>
      </w:pPr>
      <w:r>
        <w:rPr>
          <w:b w:val="0"/>
        </w:rPr>
        <w:t>1. Wyznaczanie oporu omowego (rezystancji) cewki</w:t>
      </w:r>
    </w:p>
    <w:tbl>
      <w:tblPr>
        <w:tblW w:w="0" w:type="auto"/>
        <w:tblInd w:w="-1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2552"/>
        <w:gridCol w:w="780"/>
        <w:gridCol w:w="1418"/>
        <w:gridCol w:w="1418"/>
        <w:gridCol w:w="1448"/>
      </w:tblGrid>
      <w:tr w:rsidR="0091279C" w:rsidTr="00B76A7C">
        <w:trPr>
          <w:cantSplit/>
        </w:trPr>
        <w:tc>
          <w:tcPr>
            <w:tcW w:w="33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60" w:after="60"/>
            </w:pPr>
            <w:r>
              <w:t>Nr pomiaru,</w:t>
            </w:r>
            <w:r>
              <w:tab/>
            </w:r>
            <w:r>
              <w:rPr>
                <w:i/>
              </w:rPr>
              <w:t>i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3</w:t>
            </w: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120" w:after="120"/>
            </w:pPr>
            <w:r>
              <w:t>Napięcie,</w:t>
            </w:r>
            <w:r>
              <w:tab/>
            </w:r>
            <w:proofErr w:type="spellStart"/>
            <w:r>
              <w:rPr>
                <w:i/>
              </w:rPr>
              <w:t>U</w:t>
            </w:r>
            <w:r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780" w:type="dxa"/>
            <w:tcBorders>
              <w:left w:val="dashSmallGap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[V]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120" w:after="120"/>
            </w:pPr>
            <w:r>
              <w:t>Natężenie,</w:t>
            </w:r>
            <w:r>
              <w:tab/>
            </w:r>
            <w:r>
              <w:rPr>
                <w:i/>
              </w:rPr>
              <w:t>I</w:t>
            </w:r>
            <w:r>
              <w:rPr>
                <w:i/>
                <w:vertAlign w:val="subscript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dashSmallGap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proofErr w:type="spellStart"/>
            <w:r>
              <w:t>[m</w:t>
            </w:r>
            <w:proofErr w:type="spellEnd"/>
            <w:r>
              <w:t>A]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120" w:after="120"/>
            </w:pPr>
            <w:r>
              <w:t>Opór,</w:t>
            </w:r>
            <w:r>
              <w:tab/>
            </w:r>
            <w:proofErr w:type="spellStart"/>
            <w:r>
              <w:rPr>
                <w:i/>
              </w:rPr>
              <w:t>R</w:t>
            </w:r>
            <w:r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780" w:type="dxa"/>
            <w:tcBorders>
              <w:top w:val="single" w:sz="4" w:space="0" w:color="000000"/>
              <w:left w:val="dashSmallGap" w:sz="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[</w:t>
            </w:r>
            <w:r>
              <w:rPr>
                <w:rFonts w:ascii="Symbol" w:hAnsi="Symbol"/>
              </w:rPr>
              <w:t></w:t>
            </w:r>
            <w:r>
              <w:t>]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</w:tbl>
    <w:p w:rsidR="0091279C" w:rsidRDefault="0091279C" w:rsidP="0091279C">
      <w:pPr>
        <w:pStyle w:val="Nagwek2"/>
        <w:numPr>
          <w:ilvl w:val="1"/>
          <w:numId w:val="7"/>
        </w:numPr>
        <w:spacing w:before="360" w:after="120"/>
      </w:pPr>
      <w:r>
        <w:rPr>
          <w:b w:val="0"/>
        </w:rPr>
        <w:t>2. Wyznaczanie impedancji i współczynnika samoindukcji cewki</w:t>
      </w:r>
    </w:p>
    <w:tbl>
      <w:tblPr>
        <w:tblW w:w="0" w:type="auto"/>
        <w:tblInd w:w="-1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2552"/>
        <w:gridCol w:w="780"/>
        <w:gridCol w:w="1418"/>
        <w:gridCol w:w="708"/>
        <w:gridCol w:w="710"/>
        <w:gridCol w:w="1448"/>
      </w:tblGrid>
      <w:tr w:rsidR="0091279C" w:rsidTr="00B76A7C">
        <w:trPr>
          <w:cantSplit/>
        </w:trPr>
        <w:tc>
          <w:tcPr>
            <w:tcW w:w="33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60" w:after="60"/>
            </w:pPr>
            <w:r>
              <w:t>Nr pomiaru</w:t>
            </w:r>
            <w:r>
              <w:tab/>
            </w:r>
            <w:r>
              <w:rPr>
                <w:i/>
              </w:rPr>
              <w:t>i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3</w:t>
            </w: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  <w:tab w:val="left" w:pos="1843"/>
              </w:tabs>
              <w:spacing w:before="120" w:after="120"/>
            </w:pPr>
            <w:r>
              <w:t>Napięcie,</w:t>
            </w:r>
            <w:r>
              <w:tab/>
            </w:r>
            <w:proofErr w:type="spellStart"/>
            <w:r>
              <w:rPr>
                <w:i/>
              </w:rPr>
              <w:t>U</w:t>
            </w:r>
            <w:r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780" w:type="dxa"/>
            <w:tcBorders>
              <w:left w:val="dashSmallGap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2268"/>
              </w:tabs>
              <w:spacing w:before="120" w:after="120"/>
            </w:pPr>
            <w:r>
              <w:t>[V]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  <w:tab w:val="left" w:pos="1560"/>
              </w:tabs>
              <w:spacing w:before="120" w:after="120"/>
            </w:pPr>
            <w:r>
              <w:t>Natężenie,</w:t>
            </w:r>
            <w:r>
              <w:tab/>
            </w:r>
            <w:r>
              <w:rPr>
                <w:i/>
              </w:rPr>
              <w:t>I</w:t>
            </w:r>
            <w:r>
              <w:rPr>
                <w:i/>
                <w:vertAlign w:val="subscript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dashSmallGap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2268"/>
              </w:tabs>
              <w:spacing w:before="120" w:after="120"/>
            </w:pPr>
            <w:proofErr w:type="spellStart"/>
            <w:r>
              <w:t>[m</w:t>
            </w:r>
            <w:proofErr w:type="spellEnd"/>
            <w:r>
              <w:t>A]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  <w:tab w:val="left" w:pos="1545"/>
              </w:tabs>
              <w:spacing w:before="120" w:after="120"/>
            </w:pPr>
            <w:r>
              <w:t>Impedancja,</w:t>
            </w:r>
            <w:r>
              <w:tab/>
            </w:r>
            <w:proofErr w:type="spellStart"/>
            <w:r>
              <w:rPr>
                <w:i/>
              </w:rPr>
              <w:t>Z</w:t>
            </w:r>
            <w:r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780" w:type="dxa"/>
            <w:tcBorders>
              <w:top w:val="single" w:sz="4" w:space="0" w:color="000000"/>
              <w:left w:val="dashSmallGap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2268"/>
              </w:tabs>
              <w:spacing w:before="120" w:after="120"/>
            </w:pPr>
            <w:r>
              <w:t>[</w:t>
            </w:r>
            <w:r>
              <w:rPr>
                <w:rFonts w:ascii="Symbol" w:hAnsi="Symbol"/>
              </w:rPr>
              <w:t></w:t>
            </w:r>
            <w:r>
              <w:t>]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985"/>
                <w:tab w:val="left" w:pos="2268"/>
              </w:tabs>
              <w:spacing w:before="120" w:after="120"/>
            </w:pPr>
            <w:r>
              <w:t xml:space="preserve">Współ. </w:t>
            </w:r>
            <w:proofErr w:type="spellStart"/>
            <w:r>
              <w:t>samoind</w:t>
            </w:r>
            <w:proofErr w:type="spellEnd"/>
            <w:r>
              <w:t>.,</w:t>
            </w:r>
            <w:r>
              <w:tab/>
            </w:r>
            <w:r>
              <w:rPr>
                <w:i/>
              </w:rPr>
              <w:t>L</w:t>
            </w:r>
            <w:r>
              <w:rPr>
                <w:i/>
                <w:vertAlign w:val="subscript"/>
              </w:rPr>
              <w:t>i</w:t>
            </w:r>
          </w:p>
        </w:tc>
        <w:tc>
          <w:tcPr>
            <w:tcW w:w="780" w:type="dxa"/>
            <w:tcBorders>
              <w:top w:val="single" w:sz="4" w:space="0" w:color="000000"/>
              <w:left w:val="dashSmallGap" w:sz="8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2268"/>
              </w:tabs>
              <w:spacing w:before="120" w:after="120"/>
            </w:pPr>
            <w:r>
              <w:t>[H]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545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4820"/>
              </w:tabs>
              <w:spacing w:before="120" w:after="120"/>
            </w:pPr>
            <w:r>
              <w:t>Wartość średnia współczynnika samoindukcji,</w:t>
            </w:r>
            <w:r>
              <w:tab/>
            </w:r>
            <w:r>
              <w:rPr>
                <w:i/>
              </w:rPr>
              <w:t>L</w:t>
            </w:r>
          </w:p>
        </w:tc>
        <w:tc>
          <w:tcPr>
            <w:tcW w:w="710" w:type="dxa"/>
            <w:tcBorders>
              <w:top w:val="single" w:sz="12" w:space="0" w:color="000000"/>
              <w:left w:val="dashSmallGap" w:sz="8" w:space="0" w:color="000000"/>
              <w:bottom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4678"/>
                <w:tab w:val="left" w:pos="4962"/>
              </w:tabs>
              <w:spacing w:before="120" w:after="120"/>
              <w:jc w:val="center"/>
            </w:pPr>
            <w:r>
              <w:t>[H]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120" w:after="80"/>
            </w:pPr>
          </w:p>
        </w:tc>
      </w:tr>
    </w:tbl>
    <w:p w:rsidR="0091279C" w:rsidRDefault="0091279C" w:rsidP="0091279C">
      <w:pPr>
        <w:tabs>
          <w:tab w:val="left" w:pos="4962"/>
        </w:tabs>
        <w:spacing w:after="60"/>
        <w:jc w:val="right"/>
        <w:rPr>
          <w:i/>
        </w:rPr>
      </w:pPr>
      <w:r>
        <w:tab/>
      </w:r>
    </w:p>
    <w:p w:rsidR="0091279C" w:rsidRPr="00FF76DE" w:rsidRDefault="0091279C" w:rsidP="0091279C">
      <w:pPr>
        <w:pStyle w:val="Nagwek2"/>
        <w:numPr>
          <w:ilvl w:val="1"/>
          <w:numId w:val="7"/>
        </w:numPr>
        <w:spacing w:after="60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  <w:i/>
        </w:rPr>
        <w:t>Wykonanie pomiarów</w:t>
      </w:r>
    </w:p>
    <w:p w:rsidR="0091279C" w:rsidRPr="00FF76DE" w:rsidRDefault="0091279C" w:rsidP="0091279C">
      <w:pPr>
        <w:pStyle w:val="Nagwek3"/>
        <w:numPr>
          <w:ilvl w:val="2"/>
          <w:numId w:val="7"/>
        </w:numPr>
        <w:spacing w:before="60" w:after="60"/>
        <w:ind w:left="352" w:hanging="352"/>
        <w:jc w:val="both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  <w:noProof/>
          <w:lang w:eastAsia="pl-PL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235585</wp:posOffset>
            </wp:positionV>
            <wp:extent cx="1477645" cy="959485"/>
            <wp:effectExtent l="19050" t="0" r="825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59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6DE">
        <w:rPr>
          <w:rFonts w:asciiTheme="minorHAnsi" w:hAnsiTheme="minorHAnsi" w:cstheme="minorHAnsi"/>
        </w:rPr>
        <w:t>1. Wyznaczanie oporu omowego cewki.</w:t>
      </w:r>
    </w:p>
    <w:p w:rsidR="0091279C" w:rsidRPr="00FF76DE" w:rsidRDefault="0091279C" w:rsidP="0091279C">
      <w:pPr>
        <w:pStyle w:val="Tekstpodstawowy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</w:rPr>
        <w:t>Łączymy obwód wg schematu. Włączamy zasilacz prądu stałego i odczytujemy natężenie i napięcie; pomiary wykonujemy 3-krotnie, zmieniając ustawienie potencjometru regulującego napięcie wyjściowe zasilacza (proponowane napięcia to około 5V, 10V i 15V). Obliczamy opór omowy:</w:t>
      </w:r>
    </w:p>
    <w:p w:rsidR="0091279C" w:rsidRPr="00FF76DE" w:rsidRDefault="0091279C" w:rsidP="0091279C">
      <w:pPr>
        <w:tabs>
          <w:tab w:val="left" w:pos="4536"/>
        </w:tabs>
        <w:jc w:val="center"/>
        <w:rPr>
          <w:rFonts w:cstheme="minorHAnsi"/>
        </w:rPr>
      </w:pPr>
      <w:r w:rsidRPr="00FF76DE">
        <w:rPr>
          <w:rFonts w:cstheme="minorHAnsi"/>
          <w:position w:val="-3"/>
        </w:rPr>
        <w:object w:dxaOrig="2121" w:dyaOrig="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15.75pt" o:ole="" filled="t">
            <v:fill color2="black"/>
            <v:imagedata r:id="rId8" o:title=""/>
          </v:shape>
          <o:OLEObject Type="Embed" ProgID="Equation.3" ShapeID="_x0000_i1025" DrawAspect="Content" ObjectID="_1609068971" r:id="rId9"/>
        </w:object>
      </w:r>
    </w:p>
    <w:p w:rsidR="0091279C" w:rsidRDefault="0091279C" w:rsidP="0091279C">
      <w:pPr>
        <w:tabs>
          <w:tab w:val="left" w:pos="4536"/>
        </w:tabs>
        <w:jc w:val="right"/>
      </w:pPr>
      <w:r>
        <w:tab/>
      </w:r>
    </w:p>
    <w:p w:rsidR="0091279C" w:rsidRPr="00FF76DE" w:rsidRDefault="0091279C" w:rsidP="0091279C">
      <w:pPr>
        <w:pStyle w:val="Nagwek3"/>
        <w:keepNext/>
        <w:numPr>
          <w:ilvl w:val="2"/>
          <w:numId w:val="7"/>
        </w:numPr>
        <w:spacing w:after="60"/>
        <w:ind w:left="0" w:firstLine="0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  <w:noProof/>
          <w:lang w:eastAsia="pl-PL"/>
        </w:rPr>
        <w:lastRenderedPageBreak/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78740</wp:posOffset>
            </wp:positionV>
            <wp:extent cx="1477645" cy="959485"/>
            <wp:effectExtent l="19050" t="0" r="825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59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6DE">
        <w:rPr>
          <w:rFonts w:asciiTheme="minorHAnsi" w:hAnsiTheme="minorHAnsi" w:cstheme="minorHAnsi"/>
        </w:rPr>
        <w:t>2.Wyznaczanie współczynnika samoindukcji cewki.</w:t>
      </w:r>
    </w:p>
    <w:p w:rsidR="0091279C" w:rsidRPr="00FF76DE" w:rsidRDefault="0091279C" w:rsidP="0091279C">
      <w:pPr>
        <w:pStyle w:val="Wcicienormalne1"/>
        <w:spacing w:after="60"/>
        <w:ind w:left="0"/>
        <w:jc w:val="both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</w:rPr>
        <w:t>Zasilacz i mierniki uniwersalne przełączamy na pomiar prądu zmiennego. Odczytujemy napięcie i natężenie skuteczne dla trzech napięć wyjściowych zasilacza (liczbowo zbliżonych do napięć dobranych dla prądu stałego). Obliczamy impedancję:</w:t>
      </w:r>
    </w:p>
    <w:p w:rsidR="0091279C" w:rsidRPr="00FF76DE" w:rsidRDefault="0091279C" w:rsidP="0091279C">
      <w:pPr>
        <w:pStyle w:val="Wcicienormalne1"/>
        <w:tabs>
          <w:tab w:val="left" w:pos="4111"/>
        </w:tabs>
        <w:spacing w:after="60"/>
        <w:ind w:left="0"/>
        <w:jc w:val="center"/>
        <w:rPr>
          <w:rFonts w:asciiTheme="minorHAnsi" w:hAnsiTheme="minorHAnsi" w:cstheme="minorHAnsi"/>
        </w:rPr>
      </w:pPr>
      <w:r w:rsidRPr="00FF76DE">
        <w:rPr>
          <w:rFonts w:asciiTheme="minorHAnsi" w:hAnsiTheme="minorHAnsi" w:cstheme="minorHAnsi"/>
        </w:rPr>
        <w:t xml:space="preserve">                  </w:t>
      </w:r>
      <w:r w:rsidRPr="00FF76DE">
        <w:rPr>
          <w:rFonts w:asciiTheme="minorHAnsi" w:hAnsiTheme="minorHAnsi" w:cstheme="minorHAnsi"/>
          <w:position w:val="-3"/>
        </w:rPr>
        <w:object w:dxaOrig="2051" w:dyaOrig="319">
          <v:shape id="_x0000_i1026" type="#_x0000_t75" style="width:102.75pt;height:15.75pt" o:ole="" filled="t">
            <v:fill color2="black"/>
            <v:imagedata r:id="rId11" o:title=""/>
          </v:shape>
          <o:OLEObject Type="Embed" ProgID="Equation.3" ShapeID="_x0000_i1026" DrawAspect="Content" ObjectID="_1609068972" r:id="rId12"/>
        </w:object>
      </w:r>
      <w:r w:rsidRPr="00FF76DE">
        <w:rPr>
          <w:rFonts w:asciiTheme="minorHAnsi" w:hAnsiTheme="minorHAnsi" w:cstheme="minorHAnsi"/>
        </w:rPr>
        <w:tab/>
      </w:r>
    </w:p>
    <w:p w:rsidR="0091279C" w:rsidRPr="00FF76DE" w:rsidRDefault="0091279C" w:rsidP="0091279C">
      <w:pPr>
        <w:spacing w:after="60"/>
        <w:rPr>
          <w:rFonts w:cstheme="minorHAnsi"/>
        </w:rPr>
      </w:pPr>
      <w:r w:rsidRPr="00FF76DE">
        <w:rPr>
          <w:rFonts w:cstheme="minorHAnsi"/>
        </w:rPr>
        <w:t xml:space="preserve">Otrzymane wielkości podstawiamy do wzoru na współczynnik samoindukcji </w:t>
      </w:r>
      <w:r w:rsidR="00C8404D" w:rsidRPr="00C8404D">
        <w:rPr>
          <w:rFonts w:cstheme="minorHAnsi"/>
          <w:position w:val="-3"/>
        </w:rPr>
        <w:pict>
          <v:shape id="_x0000_i1027" type="#_x0000_t75" style="width:11.25pt;height:15pt" filled="t">
            <v:fill color2="black"/>
            <v:imagedata r:id="rId13" o:title=""/>
          </v:shape>
        </w:pict>
      </w:r>
      <w:r w:rsidRPr="00FF76DE">
        <w:rPr>
          <w:rFonts w:cstheme="minorHAnsi"/>
        </w:rPr>
        <w:t>:</w:t>
      </w:r>
    </w:p>
    <w:p w:rsidR="0091279C" w:rsidRPr="00FF76DE" w:rsidRDefault="0091279C" w:rsidP="0091279C">
      <w:pPr>
        <w:tabs>
          <w:tab w:val="left" w:pos="5670"/>
        </w:tabs>
        <w:spacing w:after="60"/>
        <w:rPr>
          <w:rFonts w:cstheme="minorHAnsi"/>
        </w:rPr>
      </w:pPr>
      <w:r w:rsidRPr="00FF76DE">
        <w:rPr>
          <w:rFonts w:cstheme="minorHAnsi"/>
        </w:rPr>
        <w:t xml:space="preserve">                                             </w:t>
      </w:r>
      <w:r w:rsidRPr="00FF76DE">
        <w:rPr>
          <w:rFonts w:cstheme="minorHAnsi"/>
          <w:position w:val="-17"/>
        </w:rPr>
        <w:object w:dxaOrig="1760" w:dyaOrig="580">
          <v:shape id="_x0000_i1028" type="#_x0000_t75" style="width:87.75pt;height:29.25pt" o:ole="" filled="t">
            <v:fill color2="black"/>
            <v:imagedata r:id="rId14" o:title=""/>
          </v:shape>
          <o:OLEObject Type="Embed" ProgID="Equation" ShapeID="_x0000_i1028" DrawAspect="Content" ObjectID="_1609068973" r:id="rId15"/>
        </w:object>
      </w:r>
    </w:p>
    <w:p w:rsidR="0091279C" w:rsidRPr="00FF76DE" w:rsidRDefault="0091279C" w:rsidP="0091279C">
      <w:pPr>
        <w:spacing w:after="60"/>
        <w:jc w:val="both"/>
        <w:rPr>
          <w:rFonts w:cstheme="minorHAnsi"/>
        </w:rPr>
      </w:pPr>
      <w:r w:rsidRPr="00FF76DE">
        <w:rPr>
          <w:rFonts w:cstheme="minorHAnsi"/>
        </w:rPr>
        <w:t xml:space="preserve">gdzie </w:t>
      </w:r>
      <w:r w:rsidR="00C8404D" w:rsidRPr="00C8404D">
        <w:rPr>
          <w:rFonts w:cstheme="minorHAnsi"/>
          <w:position w:val="-2"/>
        </w:rPr>
        <w:pict>
          <v:shape id="_x0000_i1029" type="#_x0000_t75" style="width:45.75pt;height:14.25pt" filled="t">
            <v:fill color2="black"/>
            <v:imagedata r:id="rId16" o:title=""/>
          </v:shape>
        </w:pict>
      </w:r>
      <w:r w:rsidRPr="00FF76DE">
        <w:rPr>
          <w:rFonts w:cstheme="minorHAnsi"/>
        </w:rPr>
        <w:t>,</w:t>
      </w:r>
      <w:r w:rsidRPr="00FF76DE">
        <w:rPr>
          <w:rFonts w:cstheme="minorHAnsi"/>
        </w:rPr>
        <w:tab/>
      </w:r>
      <w:r w:rsidRPr="00FF76DE">
        <w:rPr>
          <w:rFonts w:cstheme="minorHAnsi"/>
          <w:i/>
        </w:rPr>
        <w:t>f</w:t>
      </w:r>
      <w:r w:rsidRPr="00FF76DE">
        <w:rPr>
          <w:rFonts w:cstheme="minorHAnsi"/>
          <w:iCs/>
        </w:rPr>
        <w:t xml:space="preserve"> —</w:t>
      </w:r>
      <w:r w:rsidRPr="00FF76DE">
        <w:rPr>
          <w:rFonts w:cstheme="minorHAnsi"/>
        </w:rPr>
        <w:t xml:space="preserve"> częstotliwość zmian prądu (</w:t>
      </w:r>
      <w:r w:rsidRPr="00FF76DE">
        <w:rPr>
          <w:rFonts w:cstheme="minorHAnsi"/>
          <w:i/>
        </w:rPr>
        <w:t>f</w:t>
      </w:r>
      <w:r w:rsidRPr="00FF76DE">
        <w:rPr>
          <w:rFonts w:cstheme="minorHAnsi"/>
        </w:rPr>
        <w:t xml:space="preserve"> = 50 Hz).</w:t>
      </w:r>
    </w:p>
    <w:p w:rsidR="0091279C" w:rsidRPr="00FF76DE" w:rsidRDefault="0091279C" w:rsidP="0091279C">
      <w:pPr>
        <w:tabs>
          <w:tab w:val="left" w:pos="5670"/>
        </w:tabs>
        <w:spacing w:after="60"/>
        <w:jc w:val="right"/>
        <w:rPr>
          <w:rFonts w:cstheme="minorHAnsi"/>
        </w:rPr>
      </w:pPr>
      <w:r w:rsidRPr="00FF76DE">
        <w:rPr>
          <w:rFonts w:cstheme="minorHAnsi"/>
        </w:rPr>
        <w:tab/>
      </w:r>
    </w:p>
    <w:p w:rsidR="0091279C" w:rsidRPr="00FF76DE" w:rsidRDefault="0091279C" w:rsidP="0091279C">
      <w:pPr>
        <w:spacing w:after="60"/>
        <w:jc w:val="both"/>
        <w:rPr>
          <w:rFonts w:cstheme="minorHAnsi"/>
        </w:rPr>
      </w:pPr>
      <w:r w:rsidRPr="00FF76DE">
        <w:rPr>
          <w:rFonts w:cstheme="minorHAnsi"/>
        </w:rPr>
        <w:t xml:space="preserve">Na podstawie danych z trzech pomiarów obliczamy średnią wartość współczynnika </w:t>
      </w:r>
      <w:r w:rsidRPr="00FF76DE">
        <w:rPr>
          <w:rFonts w:cstheme="minorHAnsi"/>
          <w:i/>
        </w:rPr>
        <w:t>L</w:t>
      </w:r>
      <w:r w:rsidRPr="00FF76DE">
        <w:rPr>
          <w:rFonts w:cstheme="minorHAnsi"/>
        </w:rPr>
        <w:t>.</w:t>
      </w:r>
    </w:p>
    <w:p w:rsidR="0091279C" w:rsidRDefault="0091279C" w:rsidP="0091279C">
      <w:pPr>
        <w:spacing w:after="60"/>
        <w:jc w:val="both"/>
      </w:pPr>
    </w:p>
    <w:p w:rsidR="0091279C" w:rsidRDefault="0091279C" w:rsidP="0091279C">
      <w:pPr>
        <w:spacing w:after="60"/>
        <w:jc w:val="both"/>
      </w:pPr>
      <w:r>
        <w:rPr>
          <w:rFonts w:ascii="Arial" w:hAnsi="Arial" w:cs="Arial"/>
          <w:b/>
          <w:i/>
          <w:szCs w:val="24"/>
        </w:rPr>
        <w:t>Wnioski: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>Co można powiedzieć o oporze w obwodzie prądu stałego?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>W którym z obwodów (prądu stałego czy zmiennego) natężenie przepływającego prądu (przy podobnym napięciu) jest większe? Dlaczego?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>Co można powiedzieć o współczynniku samoindukcji cewki? Od czego on zależy?</w:t>
      </w:r>
    </w:p>
    <w:p w:rsidR="0091279C" w:rsidRDefault="0091279C" w:rsidP="0091279C">
      <w:pPr>
        <w:spacing w:after="60"/>
        <w:ind w:left="720"/>
        <w:jc w:val="both"/>
      </w:pPr>
    </w:p>
    <w:p w:rsidR="000D1447" w:rsidRPr="000D1447" w:rsidRDefault="000D1447" w:rsidP="000D1447">
      <w:pPr>
        <w:rPr>
          <w:sz w:val="24"/>
          <w:szCs w:val="24"/>
        </w:rPr>
      </w:pPr>
    </w:p>
    <w:p w:rsidR="000D1447" w:rsidRPr="000D1447" w:rsidRDefault="000D1447" w:rsidP="000D1447">
      <w:pPr>
        <w:rPr>
          <w:sz w:val="24"/>
          <w:szCs w:val="24"/>
        </w:rPr>
      </w:pPr>
    </w:p>
    <w:p w:rsidR="000D1447" w:rsidRDefault="000D1447" w:rsidP="000D1447">
      <w:pPr>
        <w:rPr>
          <w:sz w:val="24"/>
          <w:szCs w:val="24"/>
        </w:rPr>
      </w:pPr>
    </w:p>
    <w:p w:rsidR="000D1447" w:rsidRDefault="000D1447" w:rsidP="000D1447">
      <w:pPr>
        <w:rPr>
          <w:sz w:val="24"/>
          <w:szCs w:val="24"/>
        </w:rPr>
      </w:pPr>
    </w:p>
    <w:p w:rsidR="000D1447" w:rsidRDefault="000D1447" w:rsidP="000D1447">
      <w:pPr>
        <w:rPr>
          <w:sz w:val="24"/>
          <w:szCs w:val="24"/>
        </w:rPr>
      </w:pPr>
    </w:p>
    <w:p w:rsidR="000D1447" w:rsidRPr="000D1447" w:rsidRDefault="000D1447" w:rsidP="000D1447">
      <w:pPr>
        <w:rPr>
          <w:sz w:val="24"/>
          <w:szCs w:val="24"/>
        </w:rPr>
      </w:pPr>
    </w:p>
    <w:p w:rsidR="000D1447" w:rsidRPr="000D1447" w:rsidRDefault="000D1447" w:rsidP="000D1447">
      <w:pPr>
        <w:rPr>
          <w:sz w:val="24"/>
          <w:szCs w:val="24"/>
        </w:rPr>
      </w:pPr>
    </w:p>
    <w:p w:rsidR="000D1447" w:rsidRPr="000D1447" w:rsidRDefault="000D1447" w:rsidP="000D1447">
      <w:pPr>
        <w:rPr>
          <w:sz w:val="24"/>
          <w:szCs w:val="24"/>
        </w:rPr>
      </w:pPr>
    </w:p>
    <w:p w:rsidR="005A06C1" w:rsidRPr="000D1447" w:rsidRDefault="005A06C1" w:rsidP="005A06C1">
      <w:pPr>
        <w:ind w:left="30"/>
        <w:jc w:val="both"/>
        <w:rPr>
          <w:sz w:val="24"/>
          <w:szCs w:val="24"/>
        </w:rPr>
      </w:pPr>
    </w:p>
    <w:p w:rsidR="00D323D2" w:rsidRDefault="00D323D2" w:rsidP="005A06C1">
      <w:pPr>
        <w:ind w:left="30"/>
        <w:jc w:val="both"/>
        <w:rPr>
          <w:sz w:val="24"/>
          <w:szCs w:val="24"/>
        </w:rPr>
      </w:pPr>
    </w:p>
    <w:p w:rsidR="00D323D2" w:rsidRDefault="00D323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847AB" w:rsidRDefault="006847AB" w:rsidP="006847AB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-287655</wp:posOffset>
            </wp:positionV>
            <wp:extent cx="1162050" cy="1028700"/>
            <wp:effectExtent l="19050" t="0" r="0" b="0"/>
            <wp:wrapTight wrapText="bothSides">
              <wp:wrapPolygon edited="0">
                <wp:start x="-354" y="0"/>
                <wp:lineTo x="-354" y="21200"/>
                <wp:lineTo x="21600" y="21200"/>
                <wp:lineTo x="21600" y="0"/>
                <wp:lineTo x="-354" y="0"/>
              </wp:wrapPolygon>
            </wp:wrapTight>
            <wp:docPr id="6" name="Obraz 1" descr="piramida_jpg-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iramida_jpg-logoty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Finał konkursu</w:t>
      </w:r>
      <w:r w:rsidR="0091279C">
        <w:rPr>
          <w:b/>
          <w:sz w:val="28"/>
          <w:szCs w:val="28"/>
        </w:rPr>
        <w:t xml:space="preserve">   Piramida 2018        Fizyka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Imię i nazwisko członków zespołu :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1. ……………………………………………………………………………………..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2. …………………………………………………………………………………….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3. …………………………………………………………………………………….</w:t>
      </w:r>
    </w:p>
    <w:p w:rsidR="00D323D2" w:rsidRDefault="00D323D2" w:rsidP="00D323D2">
      <w:pPr>
        <w:rPr>
          <w:rFonts w:eastAsiaTheme="minorEastAsia" w:cstheme="minorHAnsi"/>
          <w:b/>
          <w:sz w:val="24"/>
          <w:szCs w:val="24"/>
          <w:u w:val="single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Doświadczenie 2</w:t>
      </w:r>
    </w:p>
    <w:p w:rsidR="0091279C" w:rsidRDefault="0091279C" w:rsidP="0091279C">
      <w:pPr>
        <w:pStyle w:val="Nagwek1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tabs>
          <w:tab w:val="clear" w:pos="432"/>
          <w:tab w:val="num" w:pos="-5529"/>
        </w:tabs>
        <w:spacing w:before="120" w:after="120"/>
        <w:ind w:left="0" w:firstLine="0"/>
        <w:rPr>
          <w:rFonts w:ascii="Times New Roman" w:hAnsi="Times New Roman" w:cs="Times New Roman"/>
          <w:b w:val="0"/>
        </w:rPr>
      </w:pPr>
      <w:r>
        <w:rPr>
          <w:rFonts w:ascii="Arial Narrow" w:hAnsi="Arial Narrow" w:cs="Arial Narrow"/>
          <w:b w:val="0"/>
          <w:sz w:val="32"/>
        </w:rPr>
        <w:t xml:space="preserve">Wyznaczanie ładunku elektronu na podstawie charakterystyki złącza </w:t>
      </w:r>
      <w:proofErr w:type="spellStart"/>
      <w:r>
        <w:rPr>
          <w:rFonts w:ascii="Arial Narrow" w:hAnsi="Arial Narrow" w:cs="Arial Narrow"/>
          <w:b w:val="0"/>
          <w:sz w:val="32"/>
        </w:rPr>
        <w:t>p-n</w:t>
      </w:r>
      <w:proofErr w:type="spellEnd"/>
      <w:r>
        <w:rPr>
          <w:rFonts w:ascii="Arial Narrow" w:hAnsi="Arial Narrow" w:cs="Arial Narrow"/>
          <w:b w:val="0"/>
          <w:sz w:val="32"/>
        </w:rPr>
        <w:t xml:space="preserve"> (diody półprzewodnikowej)</w:t>
      </w:r>
    </w:p>
    <w:p w:rsidR="0091279C" w:rsidRDefault="0091279C" w:rsidP="0091279C">
      <w:pPr>
        <w:pStyle w:val="Nagwek2"/>
        <w:numPr>
          <w:ilvl w:val="1"/>
          <w:numId w:val="7"/>
        </w:numPr>
        <w:spacing w:before="240" w:after="120"/>
      </w:pPr>
      <w:r>
        <w:rPr>
          <w:rFonts w:ascii="Times New Roman" w:hAnsi="Times New Roman" w:cs="Times New Roman"/>
          <w:b w:val="0"/>
        </w:rPr>
        <w:t>Opór opornika</w:t>
      </w:r>
      <w:r>
        <w:rPr>
          <w:b w:val="0"/>
        </w:rPr>
        <w:t xml:space="preserve"> </w:t>
      </w:r>
      <w:r>
        <w:rPr>
          <w:rFonts w:ascii="Times New Roman" w:hAnsi="Times New Roman" w:cs="Times New Roman"/>
          <w:b w:val="0"/>
          <w:i/>
        </w:rPr>
        <w:t>R</w:t>
      </w:r>
      <w:r>
        <w:rPr>
          <w:rFonts w:ascii="Times New Roman" w:hAnsi="Times New Roman" w:cs="Times New Roman"/>
          <w:b w:val="0"/>
        </w:rPr>
        <w:t xml:space="preserve"> </w:t>
      </w:r>
      <w:r>
        <w:rPr>
          <w:b w:val="0"/>
        </w:rPr>
        <w:t xml:space="preserve">    ……………………….. </w:t>
      </w:r>
      <w:r>
        <w:rPr>
          <w:rFonts w:ascii="Symbol" w:hAnsi="Symbol"/>
        </w:rPr>
        <w:t></w:t>
      </w:r>
    </w:p>
    <w:p w:rsidR="0091279C" w:rsidRDefault="0091279C" w:rsidP="0091279C">
      <w:r>
        <w:br/>
        <w:t xml:space="preserve">Temperatura w pomieszczeniu </w:t>
      </w:r>
      <w:r>
        <w:rPr>
          <w:i/>
        </w:rPr>
        <w:t xml:space="preserve">T </w:t>
      </w:r>
      <w:r>
        <w:t>…………………… K</w:t>
      </w:r>
    </w:p>
    <w:p w:rsidR="0091279C" w:rsidRDefault="0091279C" w:rsidP="0091279C"/>
    <w:tbl>
      <w:tblPr>
        <w:tblW w:w="0" w:type="auto"/>
        <w:tblInd w:w="-10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151"/>
        <w:gridCol w:w="1980"/>
        <w:gridCol w:w="1890"/>
        <w:gridCol w:w="2009"/>
        <w:gridCol w:w="2770"/>
      </w:tblGrid>
      <w:tr w:rsidR="0091279C" w:rsidTr="00B76A7C">
        <w:trPr>
          <w:cantSplit/>
        </w:trPr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18"/>
              </w:tabs>
              <w:spacing w:before="60" w:after="60"/>
            </w:pPr>
            <w:r>
              <w:t>Położenie</w:t>
            </w:r>
            <w:r>
              <w:br/>
              <w:t>pokrętła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 xml:space="preserve">Napięcie na diodzie, </w:t>
            </w:r>
            <w:r>
              <w:rPr>
                <w:i/>
              </w:rPr>
              <w:t>U</w:t>
            </w:r>
            <w:r>
              <w:rPr>
                <w:i/>
                <w:vertAlign w:val="subscript"/>
              </w:rPr>
              <w:t xml:space="preserve"> </w:t>
            </w:r>
            <w:r>
              <w:t>[V]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 xml:space="preserve">Napięcie na oporniku, </w:t>
            </w:r>
            <w:r>
              <w:rPr>
                <w:i/>
              </w:rPr>
              <w:t>U</w:t>
            </w:r>
            <w:r>
              <w:rPr>
                <w:i/>
                <w:vertAlign w:val="subscript"/>
              </w:rPr>
              <w:t xml:space="preserve">I </w:t>
            </w:r>
            <w:r>
              <w:t>[V]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 xml:space="preserve">Natężenie prądu </w:t>
            </w:r>
            <w:r>
              <w:br/>
              <w:t>przez diodę I</w:t>
            </w:r>
            <w:proofErr w:type="spellStart"/>
            <w:r>
              <w:t>[m</w:t>
            </w:r>
            <w:proofErr w:type="spellEnd"/>
            <w:r>
              <w:t>A]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pacing w:before="60" w:after="60"/>
              <w:jc w:val="center"/>
            </w:pPr>
            <w:r>
              <w:t>Logarytm naturalny</w:t>
            </w:r>
            <w:r>
              <w:br/>
              <w:t xml:space="preserve">natężenia prądu, </w:t>
            </w:r>
            <w:proofErr w:type="spellStart"/>
            <w:r>
              <w:t>ln</w:t>
            </w:r>
            <w:proofErr w:type="spellEnd"/>
            <w:r>
              <w:t xml:space="preserve"> I</w:t>
            </w: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1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  <w:tr w:rsidR="0091279C" w:rsidTr="00B76A7C">
        <w:trPr>
          <w:cantSplit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tabs>
                <w:tab w:val="left" w:pos="1423"/>
                <w:tab w:val="left" w:pos="1843"/>
              </w:tabs>
              <w:spacing w:before="120" w:after="120"/>
            </w:pPr>
            <w: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1279C" w:rsidRDefault="0091279C" w:rsidP="00B76A7C">
            <w:pPr>
              <w:snapToGrid w:val="0"/>
              <w:spacing w:before="80" w:after="80"/>
            </w:pPr>
          </w:p>
        </w:tc>
      </w:tr>
    </w:tbl>
    <w:p w:rsidR="0091279C" w:rsidRDefault="0091279C" w:rsidP="0091279C">
      <w:pPr>
        <w:pStyle w:val="Nagwek1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spacing w:before="120" w:after="120"/>
        <w:ind w:left="1701" w:hanging="1701"/>
        <w:rPr>
          <w:rFonts w:ascii="Arial Narrow" w:hAnsi="Arial Narrow" w:cs="Arial Narrow"/>
          <w:b w:val="0"/>
          <w:sz w:val="32"/>
        </w:rPr>
      </w:pPr>
    </w:p>
    <w:p w:rsidR="0091279C" w:rsidRPr="00FF76DE" w:rsidRDefault="0091279C" w:rsidP="0091279C">
      <w:pPr>
        <w:pStyle w:val="Tekstpodstawowy31"/>
        <w:ind w:left="720"/>
        <w:rPr>
          <w:rFonts w:asciiTheme="minorHAnsi" w:hAnsiTheme="minorHAnsi" w:cstheme="minorHAnsi"/>
          <w:sz w:val="24"/>
          <w:szCs w:val="24"/>
        </w:rPr>
      </w:pPr>
      <w:r w:rsidRPr="00FF76DE">
        <w:rPr>
          <w:rFonts w:asciiTheme="minorHAnsi" w:hAnsiTheme="minorHAnsi" w:cstheme="minorHAnsi"/>
          <w:sz w:val="24"/>
          <w:szCs w:val="24"/>
        </w:rPr>
        <w:t xml:space="preserve">Obliczony ładunek elektronu, </w:t>
      </w:r>
      <w:r w:rsidRPr="00FF76DE">
        <w:rPr>
          <w:rFonts w:asciiTheme="minorHAnsi" w:hAnsiTheme="minorHAnsi" w:cstheme="minorHAnsi"/>
          <w:sz w:val="24"/>
          <w:szCs w:val="24"/>
        </w:rPr>
        <w:tab/>
      </w:r>
      <w:r w:rsidRPr="00FF76DE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FF76DE">
        <w:rPr>
          <w:rFonts w:asciiTheme="minorHAnsi" w:hAnsiTheme="minorHAnsi" w:cstheme="minorHAnsi"/>
          <w:i/>
          <w:sz w:val="24"/>
          <w:szCs w:val="24"/>
        </w:rPr>
        <w:t>q</w:t>
      </w:r>
      <w:r w:rsidRPr="00FF76DE">
        <w:rPr>
          <w:rFonts w:asciiTheme="minorHAnsi" w:hAnsiTheme="minorHAnsi" w:cstheme="minorHAnsi"/>
          <w:i/>
          <w:sz w:val="24"/>
          <w:szCs w:val="24"/>
          <w:vertAlign w:val="subscript"/>
        </w:rPr>
        <w:t>e</w:t>
      </w:r>
      <w:proofErr w:type="spellEnd"/>
      <w:r w:rsidRPr="00FF76DE">
        <w:rPr>
          <w:rFonts w:asciiTheme="minorHAnsi" w:hAnsiTheme="minorHAnsi" w:cstheme="minorHAnsi"/>
          <w:i/>
          <w:sz w:val="24"/>
          <w:szCs w:val="24"/>
          <w:vertAlign w:val="subscript"/>
        </w:rPr>
        <w:t xml:space="preserve"> = </w:t>
      </w:r>
      <w:r w:rsidRPr="00FF76DE">
        <w:rPr>
          <w:rFonts w:asciiTheme="minorHAnsi" w:hAnsiTheme="minorHAnsi" w:cstheme="minorHAnsi"/>
          <w:sz w:val="24"/>
          <w:szCs w:val="24"/>
        </w:rPr>
        <w:t>……………………………∙10</w:t>
      </w:r>
      <w:r w:rsidRPr="00FF76DE">
        <w:rPr>
          <w:rFonts w:asciiTheme="minorHAnsi" w:hAnsiTheme="minorHAnsi" w:cstheme="minorHAnsi"/>
          <w:sz w:val="24"/>
          <w:szCs w:val="24"/>
          <w:vertAlign w:val="superscript"/>
        </w:rPr>
        <w:t>-19</w:t>
      </w:r>
      <w:r w:rsidRPr="00FF76DE">
        <w:rPr>
          <w:rFonts w:asciiTheme="minorHAnsi" w:hAnsiTheme="minorHAnsi" w:cstheme="minorHAnsi"/>
          <w:sz w:val="24"/>
          <w:szCs w:val="24"/>
        </w:rPr>
        <w:t xml:space="preserve"> C</w:t>
      </w:r>
    </w:p>
    <w:p w:rsidR="0091279C" w:rsidRPr="00FF76DE" w:rsidRDefault="0091279C" w:rsidP="0091279C">
      <w:pPr>
        <w:pStyle w:val="Tekstpodstawowy31"/>
        <w:ind w:left="720"/>
        <w:rPr>
          <w:rFonts w:asciiTheme="minorHAnsi" w:hAnsiTheme="minorHAnsi" w:cstheme="minorHAnsi"/>
          <w:sz w:val="24"/>
          <w:szCs w:val="24"/>
        </w:rPr>
      </w:pPr>
      <w:r w:rsidRPr="00FF76DE">
        <w:rPr>
          <w:rFonts w:asciiTheme="minorHAnsi" w:hAnsiTheme="minorHAnsi" w:cstheme="minorHAnsi"/>
          <w:sz w:val="24"/>
          <w:szCs w:val="24"/>
        </w:rPr>
        <w:t xml:space="preserve">Wartość tablicowa ładunku elektronu, </w:t>
      </w:r>
      <w:r w:rsidRPr="00FF76DE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FF76DE">
        <w:rPr>
          <w:rFonts w:asciiTheme="minorHAnsi" w:hAnsiTheme="minorHAnsi" w:cstheme="minorHAnsi"/>
          <w:i/>
          <w:sz w:val="24"/>
          <w:szCs w:val="24"/>
        </w:rPr>
        <w:t>q</w:t>
      </w:r>
      <w:r w:rsidRPr="00FF76DE">
        <w:rPr>
          <w:rFonts w:asciiTheme="minorHAnsi" w:hAnsiTheme="minorHAnsi" w:cstheme="minorHAnsi"/>
          <w:i/>
          <w:sz w:val="24"/>
          <w:szCs w:val="24"/>
          <w:vertAlign w:val="subscript"/>
        </w:rPr>
        <w:t>e,tabl</w:t>
      </w:r>
      <w:proofErr w:type="spellEnd"/>
      <w:r w:rsidRPr="00FF76DE">
        <w:rPr>
          <w:rFonts w:asciiTheme="minorHAnsi" w:hAnsiTheme="minorHAnsi" w:cstheme="minorHAnsi"/>
          <w:i/>
          <w:sz w:val="24"/>
          <w:szCs w:val="24"/>
          <w:vertAlign w:val="subscript"/>
        </w:rPr>
        <w:tab/>
        <w:t xml:space="preserve"> = </w:t>
      </w:r>
      <w:r w:rsidRPr="00FF76DE">
        <w:rPr>
          <w:rFonts w:asciiTheme="minorHAnsi" w:hAnsiTheme="minorHAnsi" w:cstheme="minorHAnsi"/>
          <w:sz w:val="24"/>
          <w:szCs w:val="24"/>
        </w:rPr>
        <w:t>1,602∙10</w:t>
      </w:r>
      <w:r w:rsidRPr="00FF76DE">
        <w:rPr>
          <w:rFonts w:asciiTheme="minorHAnsi" w:hAnsiTheme="minorHAnsi" w:cstheme="minorHAnsi"/>
          <w:sz w:val="24"/>
          <w:szCs w:val="24"/>
          <w:vertAlign w:val="superscript"/>
        </w:rPr>
        <w:t>-19</w:t>
      </w:r>
      <w:r w:rsidRPr="00FF76DE">
        <w:rPr>
          <w:rFonts w:asciiTheme="minorHAnsi" w:hAnsiTheme="minorHAnsi" w:cstheme="minorHAnsi"/>
          <w:sz w:val="24"/>
          <w:szCs w:val="24"/>
        </w:rPr>
        <w:t xml:space="preserve"> C</w:t>
      </w:r>
    </w:p>
    <w:p w:rsidR="0091279C" w:rsidRPr="0091279C" w:rsidRDefault="0091279C" w:rsidP="0091279C">
      <w:pPr>
        <w:pStyle w:val="Nagwek1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spacing w:before="120" w:after="120"/>
        <w:ind w:left="567" w:hanging="567"/>
        <w:rPr>
          <w:i/>
        </w:rPr>
      </w:pPr>
      <w:r w:rsidRPr="0091279C">
        <w:rPr>
          <w:rFonts w:ascii="Times New Roman" w:hAnsi="Times New Roman" w:cs="Times New Roman"/>
          <w:b w:val="0"/>
          <w:sz w:val="24"/>
          <w:szCs w:val="24"/>
        </w:rPr>
        <w:lastRenderedPageBreak/>
        <w:br/>
      </w:r>
      <w:r>
        <w:rPr>
          <w:noProof/>
          <w:lang w:eastAsia="pl-PL"/>
        </w:rPr>
        <w:drawing>
          <wp:anchor distT="0" distB="0" distL="114935" distR="114935" simplePos="0" relativeHeight="251686912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70485</wp:posOffset>
            </wp:positionV>
            <wp:extent cx="2867660" cy="4304030"/>
            <wp:effectExtent l="19050" t="0" r="8890" b="0"/>
            <wp:wrapTight wrapText="bothSides">
              <wp:wrapPolygon edited="0">
                <wp:start x="-143" y="0"/>
                <wp:lineTo x="-143" y="21511"/>
                <wp:lineTo x="21667" y="21511"/>
                <wp:lineTo x="21667" y="0"/>
                <wp:lineTo x="-143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304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79C">
        <w:rPr>
          <w:b w:val="0"/>
          <w:i/>
        </w:rPr>
        <w:t>Wykonanie pomiarów:</w:t>
      </w:r>
    </w:p>
    <w:p w:rsidR="0091279C" w:rsidRDefault="0091279C" w:rsidP="0091279C">
      <w:pPr>
        <w:rPr>
          <w:rFonts w:ascii="Arial" w:hAnsi="Arial" w:cs="Arial"/>
          <w:b/>
          <w:i/>
        </w:rPr>
      </w:pP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jc w:val="both"/>
        <w:textAlignment w:val="baseline"/>
      </w:pPr>
      <w:r>
        <w:t xml:space="preserve">Zestaw pomiarowy to pudełko z regulatorem napięcia i czterema wyprowadzeniami (na zdjęciu po prawej w dolnej części) 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jc w:val="both"/>
        <w:textAlignment w:val="baseline"/>
      </w:pPr>
      <w:r>
        <w:t>Zestaw składa się z regulowanego źródła napięcia stałego U, diody D i opornika R.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textAlignment w:val="baseline"/>
      </w:pPr>
      <w:r>
        <w:t xml:space="preserve">Do układu podłączamy równolegle dwa mierniki uniwersalne ustawione jako </w:t>
      </w:r>
      <w:r>
        <w:br/>
      </w:r>
      <w:r>
        <w:rPr>
          <w:b/>
        </w:rPr>
        <w:t>woltomierze napięcia stałego</w:t>
      </w:r>
      <w:r>
        <w:t xml:space="preserve"> – pozycja </w:t>
      </w:r>
      <w:r>
        <w:rPr>
          <w:b/>
        </w:rPr>
        <w:t>V=.</w:t>
      </w:r>
      <w:r>
        <w:t xml:space="preserve"> </w:t>
      </w:r>
      <w:r>
        <w:rPr>
          <w:b/>
        </w:rPr>
        <w:t>Ustawienie miernika jako amperomierza w tym przypadku grozi uszkodzeniem miernika i/lub układu !!!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textAlignment w:val="baseline"/>
        <w:rPr>
          <w:b/>
        </w:rPr>
      </w:pPr>
      <w:r>
        <w:t>Końcówki mierników podłączamy:</w:t>
      </w:r>
      <w:r>
        <w:br/>
      </w:r>
      <w:r>
        <w:rPr>
          <w:b/>
        </w:rPr>
        <w:t>V,+</w:t>
      </w:r>
      <w:r>
        <w:t xml:space="preserve">   od strony bieguna </w:t>
      </w:r>
      <w:r>
        <w:rPr>
          <w:b/>
        </w:rPr>
        <w:t>(+)</w:t>
      </w:r>
      <w:r>
        <w:t xml:space="preserve"> zasilania </w:t>
      </w:r>
      <w:r>
        <w:br/>
        <w:t>– czyli od strony anody diody (czarny trójkąt),</w:t>
      </w:r>
    </w:p>
    <w:p w:rsidR="0091279C" w:rsidRDefault="0091279C" w:rsidP="0091279C">
      <w:pPr>
        <w:spacing w:after="60"/>
        <w:ind w:left="360"/>
      </w:pPr>
      <w:r>
        <w:rPr>
          <w:b/>
        </w:rPr>
        <w:t>COM,-</w:t>
      </w:r>
      <w:r>
        <w:t xml:space="preserve">  od strony  bieguna  </w:t>
      </w:r>
      <w:r>
        <w:rPr>
          <w:b/>
        </w:rPr>
        <w:t>(–)</w:t>
      </w:r>
      <w:r>
        <w:t xml:space="preserve"> zasilania </w:t>
      </w:r>
      <w:r>
        <w:br/>
        <w:t>- czyli od strony katody diody (czarna kreska).</w:t>
      </w:r>
    </w:p>
    <w:p w:rsidR="0091279C" w:rsidRDefault="0091279C" w:rsidP="0091279C">
      <w:pPr>
        <w:spacing w:after="60"/>
        <w:ind w:left="360"/>
      </w:pPr>
      <w:r>
        <w:t xml:space="preserve">Jeśli połączenie będzie na odwrót to mierniki będą wskazywać ujemne napięcia </w:t>
      </w:r>
      <w:r>
        <w:tab/>
        <w:t>- w tym ćwiczeniu znak nie jest istotny więc go pomijamy.  Schemat układu jest pokazany na rysunku.</w:t>
      </w:r>
    </w:p>
    <w:p w:rsidR="0091279C" w:rsidRDefault="0091279C" w:rsidP="0091279C">
      <w:pPr>
        <w:spacing w:after="60"/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3695700" cy="2324100"/>
            <wp:effectExtent l="19050" t="0" r="0" b="0"/>
            <wp:docPr id="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jc w:val="both"/>
        <w:textAlignment w:val="baseline"/>
      </w:pPr>
      <w:r>
        <w:t xml:space="preserve">Dla kolejnych położeń pokrętła regulującego napięcie zasilania zapisujemy napięcia </w:t>
      </w:r>
      <w:proofErr w:type="spellStart"/>
      <w:r>
        <w:t>Ui</w:t>
      </w:r>
      <w:proofErr w:type="spellEnd"/>
      <w:r>
        <w:t xml:space="preserve"> oraz U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jc w:val="both"/>
        <w:textAlignment w:val="baseline"/>
      </w:pPr>
      <w:r>
        <w:t>Odczytujemy z obudowy opór opornika R i zapisujemy go do tabeli.</w:t>
      </w:r>
    </w:p>
    <w:p w:rsidR="0091279C" w:rsidRDefault="0091279C" w:rsidP="0091279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360"/>
        <w:jc w:val="both"/>
        <w:textAlignment w:val="baseline"/>
      </w:pPr>
      <w:r>
        <w:t>Z termometru odczytujemy temperaturę T i zapisujemy ją do tabeli.</w:t>
      </w:r>
    </w:p>
    <w:p w:rsidR="0091279C" w:rsidRDefault="0091279C" w:rsidP="0091279C">
      <w:pPr>
        <w:spacing w:after="60"/>
        <w:jc w:val="both"/>
      </w:pPr>
    </w:p>
    <w:p w:rsidR="0091279C" w:rsidRDefault="0091279C" w:rsidP="0091279C">
      <w:pPr>
        <w:spacing w:after="60"/>
        <w:jc w:val="both"/>
      </w:pPr>
      <w:r>
        <w:rPr>
          <w:rFonts w:ascii="Arial" w:hAnsi="Arial" w:cs="Arial"/>
          <w:b/>
          <w:i/>
        </w:rPr>
        <w:t>Obliczenia:</w:t>
      </w:r>
    </w:p>
    <w:p w:rsidR="0091279C" w:rsidRDefault="0091279C" w:rsidP="0091279C">
      <w:pPr>
        <w:numPr>
          <w:ilvl w:val="0"/>
          <w:numId w:val="8"/>
        </w:numPr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>Dla wszystkich 10 pomiarów wykonujemy następujące obliczenia:</w:t>
      </w:r>
    </w:p>
    <w:p w:rsidR="0091279C" w:rsidRPr="00FF76DE" w:rsidRDefault="0091279C" w:rsidP="0091279C">
      <w:pPr>
        <w:numPr>
          <w:ilvl w:val="1"/>
          <w:numId w:val="8"/>
        </w:numPr>
        <w:suppressAutoHyphens/>
        <w:overflowPunct w:val="0"/>
        <w:autoSpaceDE w:val="0"/>
        <w:spacing w:after="60" w:line="240" w:lineRule="auto"/>
        <w:jc w:val="both"/>
        <w:textAlignment w:val="baseline"/>
      </w:pPr>
      <w:r w:rsidRPr="00FF76DE">
        <w:t xml:space="preserve">Prąd płynący przez diodę : </w:t>
      </w:r>
      <w:r w:rsidRPr="00FF76DE">
        <w:rPr>
          <w:position w:val="-18"/>
        </w:rPr>
        <w:object w:dxaOrig="774" w:dyaOrig="619">
          <v:shape id="_x0000_i1030" type="#_x0000_t75" style="width:39pt;height:30.75pt" o:ole="" filled="t">
            <v:fill color2="black"/>
            <v:imagedata r:id="rId19" o:title=""/>
          </v:shape>
          <o:OLEObject Type="Embed" ProgID="Equation.3" ShapeID="_x0000_i1030" DrawAspect="Content" ObjectID="_1609068974" r:id="rId20"/>
        </w:object>
      </w:r>
    </w:p>
    <w:p w:rsidR="0091279C" w:rsidRDefault="0091279C" w:rsidP="00FF76DE">
      <w:pPr>
        <w:numPr>
          <w:ilvl w:val="1"/>
          <w:numId w:val="8"/>
        </w:numPr>
        <w:suppressAutoHyphens/>
        <w:overflowPunct w:val="0"/>
        <w:autoSpaceDE w:val="0"/>
        <w:spacing w:after="60" w:line="240" w:lineRule="auto"/>
        <w:textAlignment w:val="baseline"/>
      </w:pPr>
      <w:r w:rsidRPr="00FF76DE">
        <w:rPr>
          <w:b/>
        </w:rPr>
        <w:t xml:space="preserve">Logarytm </w:t>
      </w:r>
      <w:r w:rsidRPr="00FF76DE">
        <w:rPr>
          <w:b/>
          <w:u w:val="single"/>
        </w:rPr>
        <w:t>naturalny</w:t>
      </w:r>
      <w:r w:rsidRPr="00FF76DE">
        <w:t xml:space="preserve"> prądu I: </w:t>
      </w:r>
      <w:proofErr w:type="spellStart"/>
      <w:r w:rsidRPr="00FF76DE">
        <w:rPr>
          <w:i/>
        </w:rPr>
        <w:t>ln</w:t>
      </w:r>
      <w:proofErr w:type="spellEnd"/>
      <w:r w:rsidRPr="00FF76DE">
        <w:rPr>
          <w:i/>
        </w:rPr>
        <w:t xml:space="preserve"> I</w:t>
      </w:r>
      <w:r w:rsidRPr="00FF76DE">
        <w:t xml:space="preserve"> </w:t>
      </w:r>
      <w:r w:rsidRPr="00FF76DE">
        <w:br/>
        <w:t>– o</w:t>
      </w:r>
      <w:r>
        <w:t xml:space="preserve">bliczenia wykonujemy używając funkcji </w:t>
      </w:r>
      <w:r>
        <w:rPr>
          <w:b/>
        </w:rPr>
        <w:t>[</w:t>
      </w:r>
      <w:proofErr w:type="spellStart"/>
      <w:r>
        <w:rPr>
          <w:b/>
        </w:rPr>
        <w:t>ln</w:t>
      </w:r>
      <w:proofErr w:type="spellEnd"/>
      <w:r>
        <w:rPr>
          <w:b/>
        </w:rPr>
        <w:t>]</w:t>
      </w:r>
      <w:r>
        <w:t xml:space="preserve"> z kalkulatora naukowego, </w:t>
      </w:r>
      <w:r>
        <w:br/>
      </w:r>
      <w:r>
        <w:rPr>
          <w:b/>
        </w:rPr>
        <w:t>nie używać</w:t>
      </w:r>
      <w:r>
        <w:t xml:space="preserve"> logarytmu dziesiętnego [log].</w:t>
      </w:r>
    </w:p>
    <w:p w:rsidR="0091279C" w:rsidRDefault="0091279C" w:rsidP="0091279C">
      <w:pPr>
        <w:numPr>
          <w:ilvl w:val="0"/>
          <w:numId w:val="8"/>
        </w:numPr>
        <w:suppressAutoHyphens/>
        <w:overflowPunct w:val="0"/>
        <w:autoSpaceDE w:val="0"/>
        <w:spacing w:after="60" w:line="240" w:lineRule="auto"/>
        <w:jc w:val="center"/>
        <w:textAlignment w:val="baseline"/>
      </w:pPr>
      <w:r>
        <w:lastRenderedPageBreak/>
        <w:t xml:space="preserve">Rysujemy zależność </w:t>
      </w:r>
      <w:proofErr w:type="spellStart"/>
      <w:r>
        <w:rPr>
          <w:i/>
        </w:rPr>
        <w:t>ln</w:t>
      </w:r>
      <w:proofErr w:type="spellEnd"/>
      <w:r>
        <w:rPr>
          <w:i/>
        </w:rPr>
        <w:t xml:space="preserve"> I od U</w:t>
      </w:r>
      <w:r>
        <w:t xml:space="preserve"> – punkty pomiarowe powinny leżeć na jednej linii:</w:t>
      </w:r>
      <w:r>
        <w:br/>
      </w:r>
      <w:r>
        <w:rPr>
          <w:noProof/>
          <w:lang w:eastAsia="pl-PL"/>
        </w:rPr>
        <w:drawing>
          <wp:inline distT="0" distB="0" distL="0" distR="0">
            <wp:extent cx="4038600" cy="29432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4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9C" w:rsidRDefault="0091279C" w:rsidP="0091279C">
      <w:pPr>
        <w:numPr>
          <w:ilvl w:val="0"/>
          <w:numId w:val="8"/>
        </w:numPr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 xml:space="preserve">Dopasowujemy do punktów pomiarowych funkcję liniową </w:t>
      </w:r>
      <w:proofErr w:type="spellStart"/>
      <w:r>
        <w:rPr>
          <w:i/>
        </w:rPr>
        <w:t>y=ax+b</w:t>
      </w:r>
      <w:proofErr w:type="spellEnd"/>
      <w:r>
        <w:t xml:space="preserve"> (czyli prostą)</w:t>
      </w:r>
      <w:r>
        <w:br/>
        <w:t xml:space="preserve">w celu znalezienia współczynnika </w:t>
      </w:r>
      <w:r>
        <w:rPr>
          <w:i/>
        </w:rPr>
        <w:t>a</w:t>
      </w:r>
      <w:r>
        <w:t xml:space="preserve">. Tutaj </w:t>
      </w:r>
      <w:proofErr w:type="spellStart"/>
      <w:r>
        <w:rPr>
          <w:i/>
        </w:rPr>
        <w:t>y=ln</w:t>
      </w:r>
      <w:proofErr w:type="spellEnd"/>
      <w:r>
        <w:rPr>
          <w:i/>
        </w:rPr>
        <w:t xml:space="preserve"> I, </w:t>
      </w:r>
      <w:proofErr w:type="spellStart"/>
      <w:r>
        <w:rPr>
          <w:i/>
        </w:rPr>
        <w:t>x=U</w:t>
      </w:r>
      <w:proofErr w:type="spellEnd"/>
      <w:r>
        <w:t xml:space="preserve">, </w:t>
      </w:r>
      <w:r w:rsidRPr="00C8404D">
        <w:rPr>
          <w:position w:val="-18"/>
        </w:rPr>
        <w:object w:dxaOrig="785" w:dyaOrig="619">
          <v:shape id="_x0000_i1031" type="#_x0000_t75" style="width:39pt;height:30.75pt" o:ole="" filled="t">
            <v:fill color2="black"/>
            <v:imagedata r:id="rId22" o:title=""/>
          </v:shape>
          <o:OLEObject Type="Embed" ProgID="Equation.3" ShapeID="_x0000_i1031" DrawAspect="Content" ObjectID="_1609068975" r:id="rId23"/>
        </w:object>
      </w:r>
      <w:r>
        <w:t xml:space="preserve">. </w:t>
      </w:r>
      <w:r>
        <w:br/>
        <w:t xml:space="preserve">Robimy to graficznie – dopasowując prostą „na oko” z użyciem przeźroczystej linijki. </w:t>
      </w:r>
    </w:p>
    <w:p w:rsidR="0091279C" w:rsidRDefault="0091279C" w:rsidP="0091279C">
      <w:pPr>
        <w:numPr>
          <w:ilvl w:val="0"/>
          <w:numId w:val="8"/>
        </w:numPr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 xml:space="preserve">Na prostej wybieramy dwa punkty: jeden dla możliwie małej wartości U, drugi dla możliwie dużej wartości U. Dla obu punktów odczytujemy z wykresu odpowiednio: wartości </w:t>
      </w:r>
      <w:proofErr w:type="spellStart"/>
      <w:r>
        <w:rPr>
          <w:i/>
        </w:rPr>
        <w:t>x</w:t>
      </w:r>
      <w:r>
        <w:rPr>
          <w:i/>
          <w:vertAlign w:val="subscript"/>
        </w:rPr>
        <w:t>min</w:t>
      </w:r>
      <w:proofErr w:type="spellEnd"/>
      <w:r>
        <w:t xml:space="preserve"> i </w:t>
      </w:r>
      <w:proofErr w:type="spellStart"/>
      <w:r>
        <w:rPr>
          <w:i/>
        </w:rPr>
        <w:t>y</w:t>
      </w:r>
      <w:r>
        <w:rPr>
          <w:i/>
          <w:vertAlign w:val="subscript"/>
        </w:rPr>
        <w:t>min</w:t>
      </w:r>
      <w:proofErr w:type="spellEnd"/>
      <w:r>
        <w:t xml:space="preserve"> oraz </w:t>
      </w:r>
      <w:proofErr w:type="spellStart"/>
      <w:r>
        <w:rPr>
          <w:i/>
        </w:rPr>
        <w:t>x</w:t>
      </w:r>
      <w:r>
        <w:rPr>
          <w:i/>
          <w:vertAlign w:val="subscript"/>
        </w:rPr>
        <w:t>max</w:t>
      </w:r>
      <w:proofErr w:type="spellEnd"/>
      <w:r>
        <w:t xml:space="preserve"> i </w:t>
      </w:r>
      <w:proofErr w:type="spellStart"/>
      <w:r>
        <w:rPr>
          <w:i/>
        </w:rPr>
        <w:t>y</w:t>
      </w:r>
      <w:r>
        <w:rPr>
          <w:i/>
          <w:vertAlign w:val="subscript"/>
        </w:rPr>
        <w:t>max</w:t>
      </w:r>
      <w:proofErr w:type="spellEnd"/>
      <w:r>
        <w:t>. Nachylenie prostej, czyli wartość współczynnika</w:t>
      </w:r>
      <w:r>
        <w:rPr>
          <w:i/>
        </w:rPr>
        <w:t xml:space="preserve"> a</w:t>
      </w:r>
      <w:r>
        <w:t xml:space="preserve"> obliczamy ze wzoru:</w:t>
      </w:r>
    </w:p>
    <w:p w:rsidR="0091279C" w:rsidRDefault="0091279C" w:rsidP="0091279C">
      <w:pPr>
        <w:spacing w:after="60"/>
        <w:ind w:left="1068"/>
        <w:jc w:val="both"/>
      </w:pPr>
    </w:p>
    <w:p w:rsidR="0091279C" w:rsidRDefault="0091279C" w:rsidP="0091279C">
      <w:pPr>
        <w:spacing w:after="60"/>
        <w:ind w:left="2136" w:firstLine="696"/>
        <w:jc w:val="both"/>
      </w:pPr>
      <w:r w:rsidRPr="00C8404D">
        <w:rPr>
          <w:position w:val="-3"/>
        </w:rPr>
        <w:object w:dxaOrig="3001" w:dyaOrig="319">
          <v:shape id="_x0000_i1032" type="#_x0000_t75" style="width:150pt;height:15.75pt" o:ole="" filled="t">
            <v:fill color2="black"/>
            <v:imagedata r:id="rId24" o:title=""/>
          </v:shape>
          <o:OLEObject Type="Embed" ProgID="Equation.3" ShapeID="_x0000_i1032" DrawAspect="Content" ObjectID="_1609068976" r:id="rId25"/>
        </w:object>
      </w:r>
    </w:p>
    <w:p w:rsidR="0091279C" w:rsidRDefault="0091279C" w:rsidP="0091279C">
      <w:pPr>
        <w:spacing w:after="60"/>
        <w:ind w:left="720"/>
        <w:jc w:val="both"/>
      </w:pPr>
    </w:p>
    <w:p w:rsidR="0091279C" w:rsidRPr="00DC631A" w:rsidRDefault="0091279C" w:rsidP="0091279C">
      <w:pPr>
        <w:pStyle w:val="Tekstpodstawowy31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DC631A">
        <w:rPr>
          <w:rFonts w:asciiTheme="minorHAnsi" w:hAnsiTheme="minorHAnsi" w:cstheme="minorHAnsi"/>
          <w:sz w:val="24"/>
          <w:szCs w:val="24"/>
        </w:rPr>
        <w:t>Z wyznaczonej wartości współczynnika</w:t>
      </w:r>
      <w:r w:rsidRPr="00DC631A">
        <w:rPr>
          <w:rFonts w:asciiTheme="minorHAnsi" w:hAnsiTheme="minorHAnsi" w:cstheme="minorHAnsi"/>
          <w:i/>
          <w:sz w:val="24"/>
          <w:szCs w:val="24"/>
        </w:rPr>
        <w:t xml:space="preserve"> a</w:t>
      </w:r>
      <w:r w:rsidRPr="00DC631A">
        <w:rPr>
          <w:rFonts w:asciiTheme="minorHAnsi" w:hAnsiTheme="minorHAnsi" w:cstheme="minorHAnsi"/>
          <w:sz w:val="24"/>
          <w:szCs w:val="24"/>
        </w:rPr>
        <w:t xml:space="preserve">, temperatury </w:t>
      </w:r>
      <w:r w:rsidRPr="00DC631A">
        <w:rPr>
          <w:rFonts w:asciiTheme="minorHAnsi" w:hAnsiTheme="minorHAnsi" w:cstheme="minorHAnsi"/>
          <w:i/>
          <w:sz w:val="24"/>
          <w:szCs w:val="24"/>
        </w:rPr>
        <w:t>T</w:t>
      </w:r>
      <w:r w:rsidRPr="00DC631A">
        <w:rPr>
          <w:rFonts w:asciiTheme="minorHAnsi" w:hAnsiTheme="minorHAnsi" w:cstheme="minorHAnsi"/>
          <w:sz w:val="24"/>
          <w:szCs w:val="24"/>
        </w:rPr>
        <w:t xml:space="preserve"> i stałej </w:t>
      </w:r>
      <w:proofErr w:type="spellStart"/>
      <w:r w:rsidRPr="00DC631A">
        <w:rPr>
          <w:rFonts w:asciiTheme="minorHAnsi" w:hAnsiTheme="minorHAnsi" w:cstheme="minorHAnsi"/>
          <w:sz w:val="24"/>
          <w:szCs w:val="24"/>
        </w:rPr>
        <w:t>Boltzmana</w:t>
      </w:r>
      <w:proofErr w:type="spellEnd"/>
    </w:p>
    <w:p w:rsidR="0091279C" w:rsidRPr="00DC631A" w:rsidRDefault="0091279C" w:rsidP="0091279C">
      <w:pPr>
        <w:pStyle w:val="Tekstpodstawowy31"/>
        <w:ind w:left="1068"/>
        <w:rPr>
          <w:rFonts w:asciiTheme="minorHAnsi" w:hAnsiTheme="minorHAnsi" w:cstheme="minorHAnsi"/>
        </w:rPr>
      </w:pPr>
      <w:r w:rsidRPr="00DC631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631A">
        <w:rPr>
          <w:rFonts w:asciiTheme="minorHAnsi" w:hAnsiTheme="minorHAnsi" w:cstheme="minorHAnsi"/>
          <w:sz w:val="24"/>
          <w:szCs w:val="24"/>
        </w:rPr>
        <w:t>(</w:t>
      </w:r>
      <w:r w:rsidRPr="00DC631A">
        <w:rPr>
          <w:rFonts w:asciiTheme="minorHAnsi" w:hAnsiTheme="minorHAnsi" w:cstheme="minorHAnsi"/>
          <w:i/>
          <w:sz w:val="24"/>
          <w:szCs w:val="24"/>
        </w:rPr>
        <w:t>k</w:t>
      </w:r>
      <w:proofErr w:type="spellEnd"/>
      <w:r w:rsidRPr="00DC631A">
        <w:rPr>
          <w:rFonts w:asciiTheme="minorHAnsi" w:hAnsiTheme="minorHAnsi" w:cstheme="minorHAnsi"/>
          <w:i/>
          <w:sz w:val="24"/>
          <w:szCs w:val="24"/>
          <w:vertAlign w:val="subscript"/>
        </w:rPr>
        <w:t>B</w:t>
      </w:r>
      <w:r w:rsidRPr="00DC631A">
        <w:rPr>
          <w:rFonts w:asciiTheme="minorHAnsi" w:hAnsiTheme="minorHAnsi" w:cstheme="minorHAnsi"/>
          <w:sz w:val="24"/>
          <w:szCs w:val="24"/>
        </w:rPr>
        <w:t xml:space="preserve"> = 1,38∙10</w:t>
      </w:r>
      <w:r w:rsidRPr="00DC631A">
        <w:rPr>
          <w:rFonts w:asciiTheme="minorHAnsi" w:hAnsiTheme="minorHAnsi" w:cstheme="minorHAnsi"/>
          <w:sz w:val="24"/>
          <w:szCs w:val="24"/>
          <w:vertAlign w:val="superscript"/>
        </w:rPr>
        <w:t>-23</w:t>
      </w:r>
      <w:r w:rsidRPr="00DC631A">
        <w:rPr>
          <w:rFonts w:asciiTheme="minorHAnsi" w:hAnsiTheme="minorHAnsi" w:cstheme="minorHAnsi"/>
          <w:sz w:val="24"/>
          <w:szCs w:val="24"/>
        </w:rPr>
        <w:t xml:space="preserve"> J/K) obliczamy ładunek elektronu:</w:t>
      </w:r>
      <w:r w:rsidRPr="00DC631A">
        <w:rPr>
          <w:rFonts w:asciiTheme="minorHAnsi" w:hAnsiTheme="minorHAnsi" w:cstheme="minorHAnsi"/>
          <w:sz w:val="24"/>
          <w:szCs w:val="24"/>
        </w:rPr>
        <w:br/>
      </w:r>
      <w:r w:rsidRPr="00DC631A">
        <w:rPr>
          <w:rFonts w:asciiTheme="minorHAnsi" w:hAnsiTheme="minorHAnsi" w:cstheme="minorHAnsi"/>
        </w:rPr>
        <w:t xml:space="preserve"> </w:t>
      </w:r>
    </w:p>
    <w:p w:rsidR="0091279C" w:rsidRPr="00DC631A" w:rsidRDefault="0091279C" w:rsidP="0091279C">
      <w:pPr>
        <w:pStyle w:val="Tekstpodstawowy31"/>
        <w:ind w:left="3192" w:firstLine="348"/>
        <w:rPr>
          <w:rFonts w:asciiTheme="minorHAnsi" w:hAnsiTheme="minorHAnsi" w:cstheme="minorHAnsi"/>
          <w:b/>
        </w:rPr>
      </w:pPr>
      <w:r w:rsidRPr="00DC631A">
        <w:rPr>
          <w:rFonts w:asciiTheme="minorHAnsi" w:hAnsiTheme="minorHAnsi" w:cstheme="minorHAnsi"/>
          <w:position w:val="-7"/>
        </w:rPr>
        <w:object w:dxaOrig="1224" w:dyaOrig="319">
          <v:shape id="_x0000_i1033" type="#_x0000_t75" style="width:61.5pt;height:15.75pt" o:ole="" filled="t">
            <v:fill color2="black"/>
            <v:imagedata r:id="rId26" o:title=""/>
          </v:shape>
          <o:OLEObject Type="Embed" ProgID="Equation.3" ShapeID="_x0000_i1033" DrawAspect="Content" ObjectID="_1609068977" r:id="rId27"/>
        </w:object>
      </w:r>
    </w:p>
    <w:p w:rsidR="0091279C" w:rsidRDefault="0091279C" w:rsidP="0091279C">
      <w:pPr>
        <w:spacing w:after="60"/>
        <w:jc w:val="both"/>
        <w:rPr>
          <w:b/>
        </w:rPr>
      </w:pPr>
    </w:p>
    <w:p w:rsidR="0091279C" w:rsidRDefault="0091279C" w:rsidP="0091279C">
      <w:pPr>
        <w:spacing w:after="60"/>
        <w:jc w:val="both"/>
      </w:pPr>
      <w:r>
        <w:rPr>
          <w:rFonts w:ascii="Arial" w:hAnsi="Arial" w:cs="Arial"/>
          <w:b/>
          <w:i/>
        </w:rPr>
        <w:t>Wnioski:</w:t>
      </w:r>
    </w:p>
    <w:p w:rsidR="0091279C" w:rsidRDefault="0091279C" w:rsidP="0091279C">
      <w:pPr>
        <w:numPr>
          <w:ilvl w:val="0"/>
          <w:numId w:val="9"/>
        </w:numPr>
        <w:suppressAutoHyphens/>
        <w:overflowPunct w:val="0"/>
        <w:autoSpaceDE w:val="0"/>
        <w:spacing w:after="60" w:line="240" w:lineRule="auto"/>
        <w:jc w:val="both"/>
        <w:textAlignment w:val="baseline"/>
      </w:pPr>
      <w:r>
        <w:t>Czy znaleziony ładunek elementarny jest zgodny z wartością tablicową?</w:t>
      </w:r>
    </w:p>
    <w:p w:rsidR="0091279C" w:rsidRDefault="0091279C" w:rsidP="0091279C">
      <w:pPr>
        <w:numPr>
          <w:ilvl w:val="0"/>
          <w:numId w:val="9"/>
        </w:numPr>
        <w:suppressAutoHyphens/>
        <w:overflowPunct w:val="0"/>
        <w:autoSpaceDE w:val="0"/>
        <w:spacing w:after="60" w:line="240" w:lineRule="auto"/>
        <w:jc w:val="both"/>
        <w:textAlignment w:val="baseline"/>
        <w:rPr>
          <w:sz w:val="24"/>
          <w:szCs w:val="24"/>
        </w:rPr>
      </w:pPr>
      <w:r>
        <w:t>Jakie przybliżenia, zastosowane w tej metodzie pomiarowej, mają wpływ na uzyskany wynik?</w:t>
      </w:r>
    </w:p>
    <w:p w:rsidR="0091279C" w:rsidRDefault="0091279C" w:rsidP="0091279C">
      <w:pPr>
        <w:pStyle w:val="Tekstpodstawowy31"/>
        <w:spacing w:after="60"/>
      </w:pPr>
    </w:p>
    <w:p w:rsidR="0091279C" w:rsidRDefault="0091279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A509B" w:rsidRPr="0091279C" w:rsidRDefault="00BA509B" w:rsidP="004D52F8">
      <w:pPr>
        <w:spacing w:line="360" w:lineRule="auto"/>
        <w:rPr>
          <w:sz w:val="20"/>
          <w:szCs w:val="20"/>
        </w:rPr>
      </w:pPr>
    </w:p>
    <w:p w:rsidR="00BA509B" w:rsidRDefault="00BA509B" w:rsidP="00BA509B">
      <w:pPr>
        <w:rPr>
          <w:rFonts w:ascii="Times New Roman" w:hAnsi="Times New Roman" w:cs="Times New Roman"/>
          <w:sz w:val="32"/>
          <w:szCs w:val="32"/>
        </w:rPr>
      </w:pPr>
    </w:p>
    <w:p w:rsidR="006847AB" w:rsidRDefault="006847AB" w:rsidP="006847AB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-287655</wp:posOffset>
            </wp:positionV>
            <wp:extent cx="1162050" cy="1028700"/>
            <wp:effectExtent l="19050" t="0" r="0" b="0"/>
            <wp:wrapTight wrapText="bothSides">
              <wp:wrapPolygon edited="0">
                <wp:start x="-354" y="0"/>
                <wp:lineTo x="-354" y="21200"/>
                <wp:lineTo x="21600" y="21200"/>
                <wp:lineTo x="21600" y="0"/>
                <wp:lineTo x="-354" y="0"/>
              </wp:wrapPolygon>
            </wp:wrapTight>
            <wp:docPr id="9" name="Obraz 1" descr="piramida_jpg-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iramida_jpg-logoty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Finał konkursu   Piramida 2018        </w:t>
      </w:r>
      <w:r w:rsidR="00FF76DE">
        <w:rPr>
          <w:b/>
          <w:sz w:val="28"/>
          <w:szCs w:val="28"/>
        </w:rPr>
        <w:t>Fizyk</w:t>
      </w:r>
      <w:r>
        <w:rPr>
          <w:b/>
          <w:sz w:val="28"/>
          <w:szCs w:val="28"/>
        </w:rPr>
        <w:t>a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Imię i nazwisko członków zespołu :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1. ……………………………………………………………………………………..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2. …………………………………………………………………………………….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3. …………………………………………………………………………………….</w:t>
      </w:r>
    </w:p>
    <w:p w:rsidR="00BA509B" w:rsidRPr="0073177A" w:rsidRDefault="00BA509B" w:rsidP="00BA509B">
      <w:pPr>
        <w:rPr>
          <w:rFonts w:eastAsiaTheme="minorEastAsia" w:cstheme="minorHAnsi"/>
          <w:b/>
          <w:sz w:val="24"/>
          <w:szCs w:val="24"/>
          <w:u w:val="single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Doświadczenie 3</w:t>
      </w:r>
    </w:p>
    <w:p w:rsidR="0085277D" w:rsidRDefault="0085277D" w:rsidP="0085277D">
      <w:pPr>
        <w:pStyle w:val="Nagwek1"/>
        <w:widowControl w:val="0"/>
        <w:numPr>
          <w:ilvl w:val="0"/>
          <w:numId w:val="10"/>
        </w:numPr>
        <w:pBdr>
          <w:bottom w:val="single" w:sz="6" w:space="1" w:color="000000"/>
        </w:pBdr>
        <w:overflowPunct/>
        <w:autoSpaceDE/>
        <w:spacing w:before="120" w:after="120"/>
        <w:ind w:left="567" w:hanging="567"/>
        <w:textAlignment w:val="auto"/>
        <w:rPr>
          <w:rFonts w:ascii="Arial Narrow" w:hAnsi="Arial Narrow" w:cs="Arial Narrow"/>
          <w:b w:val="0"/>
          <w:sz w:val="32"/>
        </w:rPr>
      </w:pPr>
      <w:r>
        <w:rPr>
          <w:rFonts w:ascii="Arial Narrow" w:hAnsi="Arial Narrow" w:cs="Arial Narrow"/>
          <w:b w:val="0"/>
          <w:sz w:val="32"/>
        </w:rPr>
        <w:t>Badanie transformatora</w:t>
      </w:r>
    </w:p>
    <w:p w:rsidR="0085277D" w:rsidRDefault="0085277D" w:rsidP="0085277D">
      <w:pPr>
        <w:spacing w:before="480" w:after="240"/>
      </w:pPr>
      <w:r>
        <w:rPr>
          <w:rFonts w:ascii="Arial" w:hAnsi="Arial" w:cs="Arial"/>
          <w:i/>
        </w:rPr>
        <w:t>Wyznaczanie przekładni transformatora</w:t>
      </w:r>
    </w:p>
    <w:tbl>
      <w:tblPr>
        <w:tblW w:w="8580" w:type="dxa"/>
        <w:tblInd w:w="-7" w:type="dxa"/>
        <w:tblBorders>
          <w:top w:val="double" w:sz="6" w:space="0" w:color="000000"/>
          <w:left w:val="double" w:sz="6" w:space="0" w:color="000000"/>
          <w:bottom w:val="single" w:sz="6" w:space="0" w:color="000000"/>
          <w:insideH w:val="single" w:sz="6" w:space="0" w:color="000000"/>
        </w:tblBorders>
        <w:tblCellMar>
          <w:left w:w="48" w:type="dxa"/>
          <w:right w:w="71" w:type="dxa"/>
        </w:tblCellMar>
        <w:tblLook w:val="0000"/>
      </w:tblPr>
      <w:tblGrid>
        <w:gridCol w:w="794"/>
        <w:gridCol w:w="624"/>
        <w:gridCol w:w="1021"/>
        <w:gridCol w:w="1021"/>
        <w:gridCol w:w="15"/>
        <w:gridCol w:w="1006"/>
        <w:gridCol w:w="1021"/>
        <w:gridCol w:w="1021"/>
        <w:gridCol w:w="1021"/>
        <w:gridCol w:w="1036"/>
      </w:tblGrid>
      <w:tr w:rsidR="0085277D" w:rsidTr="00B76A7C">
        <w:trPr>
          <w:cantSplit/>
        </w:trPr>
        <w:tc>
          <w:tcPr>
            <w:tcW w:w="7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tcMar>
              <w:left w:w="48" w:type="dxa"/>
            </w:tcMar>
            <w:vAlign w:val="center"/>
          </w:tcPr>
          <w:p w:rsidR="0085277D" w:rsidRDefault="00C8404D" w:rsidP="00B76A7C">
            <w:pPr>
              <w:spacing w:before="120" w:after="6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24" w:type="dxa"/>
            <w:tcBorders>
              <w:top w:val="double" w:sz="6" w:space="0" w:color="000000"/>
              <w:left w:val="dotted" w:sz="4" w:space="0" w:color="000000"/>
              <w:bottom w:val="single" w:sz="6" w:space="0" w:color="000000"/>
            </w:tcBorders>
            <w:shd w:val="clear" w:color="auto" w:fill="auto"/>
            <w:tcMar>
              <w:left w:w="66" w:type="dxa"/>
            </w:tcMar>
            <w:vAlign w:val="center"/>
          </w:tcPr>
          <w:p w:rsidR="0085277D" w:rsidRDefault="0085277D" w:rsidP="00B76A7C">
            <w:pPr>
              <w:spacing w:before="120" w:after="60"/>
              <w:jc w:val="center"/>
            </w:pPr>
            <w:r>
              <w:rPr>
                <w:szCs w:val="24"/>
              </w:rPr>
              <w:t>[V]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gridSpan w:val="2"/>
            <w:tcBorders>
              <w:top w:val="doub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66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doub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36" w:type="dxa"/>
            <w:tcBorders>
              <w:top w:val="double" w:sz="6" w:space="0" w:color="000000"/>
              <w:left w:val="single" w:sz="4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66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</w:tr>
      <w:tr w:rsidR="0085277D" w:rsidTr="00B76A7C">
        <w:trPr>
          <w:cantSplit/>
        </w:trPr>
        <w:tc>
          <w:tcPr>
            <w:tcW w:w="7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tcMar>
              <w:left w:w="48" w:type="dxa"/>
            </w:tcMar>
            <w:vAlign w:val="center"/>
          </w:tcPr>
          <w:p w:rsidR="0085277D" w:rsidRDefault="00C8404D" w:rsidP="00B76A7C">
            <w:pPr>
              <w:spacing w:before="120" w:after="6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24" w:type="dxa"/>
            <w:tcBorders>
              <w:top w:val="single" w:sz="6" w:space="0" w:color="000000"/>
              <w:left w:val="dotted" w:sz="4" w:space="0" w:color="000000"/>
              <w:bottom w:val="single" w:sz="6" w:space="0" w:color="000000"/>
            </w:tcBorders>
            <w:shd w:val="clear" w:color="auto" w:fill="auto"/>
            <w:tcMar>
              <w:left w:w="66" w:type="dxa"/>
            </w:tcMar>
            <w:vAlign w:val="center"/>
          </w:tcPr>
          <w:p w:rsidR="0085277D" w:rsidRDefault="0085277D" w:rsidP="00B76A7C">
            <w:pPr>
              <w:spacing w:before="120" w:after="60"/>
              <w:jc w:val="center"/>
            </w:pPr>
            <w:r>
              <w:rPr>
                <w:szCs w:val="24"/>
              </w:rPr>
              <w:t>[V]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6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left w:w="66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</w:tr>
      <w:tr w:rsidR="0085277D" w:rsidTr="00B76A7C">
        <w:trPr>
          <w:cantSplit/>
        </w:trPr>
        <w:tc>
          <w:tcPr>
            <w:tcW w:w="1418" w:type="dxa"/>
            <w:gridSpan w:val="2"/>
            <w:tcBorders>
              <w:top w:val="single" w:sz="6" w:space="0" w:color="000000"/>
              <w:left w:val="double" w:sz="6" w:space="0" w:color="000000"/>
              <w:bottom w:val="double" w:sz="4" w:space="0" w:color="000000"/>
            </w:tcBorders>
            <w:shd w:val="clear" w:color="auto" w:fill="auto"/>
            <w:tcMar>
              <w:left w:w="48" w:type="dxa"/>
            </w:tcMar>
            <w:vAlign w:val="center"/>
          </w:tcPr>
          <w:p w:rsidR="0085277D" w:rsidRDefault="00C8404D" w:rsidP="00B76A7C">
            <w:pPr>
              <w:spacing w:before="120" w:after="60"/>
              <w:jc w:val="center"/>
            </w:pPr>
            <w:r w:rsidRPr="00C8404D">
              <w:rPr>
                <w:sz w:val="20"/>
              </w:rPr>
              <w:pict>
                <v:shape id="ole_rId2" o:spid="_x0000_i1034" style="width:53.25pt;height:18pt" coordsize="" o:spt="100" adj="0,,0" path="" stroked="f">
                  <v:stroke joinstyle="miter"/>
                  <v:imagedata r:id="rId28" o:title=""/>
                  <v:formulas/>
                  <v:path o:connecttype="segments"/>
                </v:shape>
              </w:pic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left w:w="66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48" w:type="dxa"/>
            </w:tcMar>
          </w:tcPr>
          <w:p w:rsidR="0085277D" w:rsidRDefault="0085277D" w:rsidP="00B76A7C">
            <w:pPr>
              <w:snapToGrid w:val="0"/>
              <w:spacing w:before="80" w:after="80"/>
              <w:rPr>
                <w:sz w:val="20"/>
              </w:rPr>
            </w:pPr>
          </w:p>
        </w:tc>
      </w:tr>
      <w:tr w:rsidR="0085277D" w:rsidTr="0085277D">
        <w:trPr>
          <w:cantSplit/>
        </w:trPr>
        <w:tc>
          <w:tcPr>
            <w:tcW w:w="2439" w:type="dxa"/>
            <w:gridSpan w:val="3"/>
            <w:tcBorders>
              <w:top w:val="double" w:sz="4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  <w:tcMar>
              <w:left w:w="48" w:type="dxa"/>
            </w:tcMar>
            <w:vAlign w:val="center"/>
          </w:tcPr>
          <w:p w:rsidR="0085277D" w:rsidRDefault="0085277D" w:rsidP="00B76A7C">
            <w:pPr>
              <w:tabs>
                <w:tab w:val="left" w:pos="1843"/>
              </w:tabs>
              <w:spacing w:before="60" w:after="60"/>
            </w:pPr>
            <w:r>
              <w:rPr>
                <w:szCs w:val="24"/>
              </w:rPr>
              <w:t>Wartość średnia,</w:t>
            </w:r>
            <w:r>
              <w:rPr>
                <w:szCs w:val="24"/>
              </w:rPr>
              <w:tab/>
            </w:r>
            <w:r w:rsidR="00C8404D" w:rsidRPr="00C8404D">
              <w:rPr>
                <w:szCs w:val="24"/>
              </w:rPr>
              <w:pict>
                <v:shape id="ole_rId4" o:spid="_x0000_i1035" style="width:11.25pt;height:16.5pt" coordsize="" o:spt="100" adj="0,,0" path="" stroked="f">
                  <v:stroke joinstyle="miter"/>
                  <v:imagedata r:id="rId29" o:title=""/>
                  <v:formulas/>
                  <v:path o:connecttype="segments"/>
                </v:shape>
              </w:pict>
            </w:r>
          </w:p>
        </w:tc>
        <w:tc>
          <w:tcPr>
            <w:tcW w:w="1036" w:type="dxa"/>
            <w:gridSpan w:val="2"/>
            <w:tcBorders>
              <w:top w:val="double" w:sz="4" w:space="0" w:color="000000"/>
              <w:left w:val="sing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  <w:tcMar>
              <w:left w:w="63" w:type="dxa"/>
            </w:tcMar>
          </w:tcPr>
          <w:p w:rsidR="0085277D" w:rsidRDefault="0085277D" w:rsidP="00B76A7C">
            <w:pPr>
              <w:snapToGrid w:val="0"/>
              <w:spacing w:before="120" w:after="120"/>
            </w:pPr>
          </w:p>
        </w:tc>
        <w:tc>
          <w:tcPr>
            <w:tcW w:w="5105" w:type="dxa"/>
            <w:gridSpan w:val="5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-22" w:type="dxa"/>
              <w:right w:w="0" w:type="dxa"/>
            </w:tcMar>
          </w:tcPr>
          <w:p w:rsidR="0085277D" w:rsidRDefault="0085277D" w:rsidP="00B76A7C">
            <w:pPr>
              <w:snapToGrid w:val="0"/>
            </w:pPr>
          </w:p>
        </w:tc>
      </w:tr>
    </w:tbl>
    <w:p w:rsidR="0085277D" w:rsidRDefault="00C8404D" w:rsidP="0085277D">
      <w:pPr>
        <w:pStyle w:val="Nagwek4"/>
        <w:keepLines w:val="0"/>
        <w:widowControl w:val="0"/>
        <w:numPr>
          <w:ilvl w:val="3"/>
          <w:numId w:val="10"/>
        </w:numPr>
        <w:suppressAutoHyphens/>
        <w:spacing w:before="180" w:after="120" w:line="240" w:lineRule="auto"/>
        <w:jc w:val="both"/>
        <w:rPr>
          <w:sz w:val="26"/>
          <w:szCs w:val="26"/>
        </w:rPr>
      </w:pPr>
      <w:r w:rsidRPr="00C8404D">
        <w:rPr>
          <w:sz w:val="26"/>
          <w:szCs w:val="26"/>
        </w:rPr>
        <w:pict>
          <v:shape id="ole_rId6" o:spid="_x0000_i1036" style="width:165.75pt;height:92.25pt" coordsize="" o:spt="100" adj="0,,0" path="" stroked="f">
            <v:stroke joinstyle="miter"/>
            <v:imagedata r:id="rId30" o:title=""/>
            <v:formulas/>
            <v:path o:connecttype="segments"/>
          </v:shape>
        </w:pict>
      </w:r>
    </w:p>
    <w:p w:rsidR="0085277D" w:rsidRPr="0085277D" w:rsidRDefault="0085277D" w:rsidP="0085277D">
      <w:pPr>
        <w:pStyle w:val="Nagwek4"/>
        <w:keepLines w:val="0"/>
        <w:widowControl w:val="0"/>
        <w:numPr>
          <w:ilvl w:val="3"/>
          <w:numId w:val="10"/>
        </w:numPr>
        <w:suppressAutoHyphens/>
        <w:spacing w:before="180" w:after="120" w:line="240" w:lineRule="auto"/>
        <w:jc w:val="both"/>
        <w:rPr>
          <w:color w:val="auto"/>
          <w:sz w:val="26"/>
          <w:szCs w:val="26"/>
        </w:rPr>
      </w:pPr>
      <w:r w:rsidRPr="0085277D">
        <w:rPr>
          <w:color w:val="auto"/>
          <w:sz w:val="26"/>
          <w:szCs w:val="26"/>
        </w:rPr>
        <w:t>Wykonanie pomiarów</w:t>
      </w:r>
    </w:p>
    <w:p w:rsidR="0085277D" w:rsidRDefault="0085277D" w:rsidP="0085277D">
      <w:pPr>
        <w:widowControl w:val="0"/>
        <w:numPr>
          <w:ilvl w:val="0"/>
          <w:numId w:val="11"/>
        </w:numPr>
        <w:tabs>
          <w:tab w:val="left" w:pos="426"/>
        </w:tabs>
        <w:suppressAutoHyphens/>
        <w:spacing w:after="60" w:line="240" w:lineRule="auto"/>
        <w:ind w:left="426" w:hanging="426"/>
        <w:jc w:val="both"/>
      </w:pPr>
      <w:r>
        <w:t xml:space="preserve">Łączymy obwód wg schematu ( </w:t>
      </w:r>
      <w:r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  <w:vertAlign w:val="subscript"/>
        </w:rPr>
        <w:t>1</w:t>
      </w:r>
      <w:r>
        <w:t xml:space="preserve">, </w:t>
      </w:r>
      <w:r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  <w:vertAlign w:val="subscript"/>
        </w:rPr>
        <w:t>2</w:t>
      </w:r>
      <w:r>
        <w:t xml:space="preserve"> – woltomierze).</w:t>
      </w:r>
    </w:p>
    <w:p w:rsidR="0085277D" w:rsidRDefault="0085277D" w:rsidP="0085277D">
      <w:pPr>
        <w:widowControl w:val="0"/>
        <w:numPr>
          <w:ilvl w:val="0"/>
          <w:numId w:val="11"/>
        </w:numPr>
        <w:tabs>
          <w:tab w:val="left" w:pos="426"/>
        </w:tabs>
        <w:suppressAutoHyphens/>
        <w:spacing w:after="0" w:line="240" w:lineRule="auto"/>
        <w:ind w:left="425" w:hanging="425"/>
        <w:jc w:val="both"/>
      </w:pPr>
      <w:r>
        <w:t xml:space="preserve">Ustawiamy napięcie zasilające obwód pierwotny na wartość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i odczytujemy napięcie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sz w:val="16"/>
        </w:rPr>
        <w:t>.</w:t>
      </w:r>
    </w:p>
    <w:p w:rsidR="0085277D" w:rsidRDefault="0085277D" w:rsidP="0085277D">
      <w:pPr>
        <w:widowControl w:val="0"/>
        <w:numPr>
          <w:ilvl w:val="0"/>
          <w:numId w:val="11"/>
        </w:numPr>
        <w:tabs>
          <w:tab w:val="left" w:pos="426"/>
        </w:tabs>
        <w:suppressAutoHyphens/>
        <w:spacing w:after="60" w:line="240" w:lineRule="auto"/>
        <w:ind w:left="426" w:hanging="426"/>
        <w:jc w:val="both"/>
      </w:pPr>
      <w:r>
        <w:t xml:space="preserve">Pomiary powtarzamy dla 8 różnych wartości napięcia </w:t>
      </w:r>
      <w:r>
        <w:rPr>
          <w:i/>
        </w:rPr>
        <w:t>U</w:t>
      </w:r>
      <w:r>
        <w:rPr>
          <w:position w:val="-5"/>
          <w:sz w:val="16"/>
        </w:rPr>
        <w:t>1</w:t>
      </w:r>
      <w:r>
        <w:t>. (np. bliskich 20 V, 18 V, 16 V, itd.).</w:t>
      </w:r>
    </w:p>
    <w:p w:rsidR="0085277D" w:rsidRDefault="0085277D" w:rsidP="0085277D">
      <w:pPr>
        <w:widowControl w:val="0"/>
        <w:numPr>
          <w:ilvl w:val="0"/>
          <w:numId w:val="11"/>
        </w:numPr>
        <w:tabs>
          <w:tab w:val="left" w:pos="426"/>
        </w:tabs>
        <w:suppressAutoHyphens/>
        <w:spacing w:after="60" w:line="240" w:lineRule="auto"/>
        <w:ind w:left="426" w:hanging="426"/>
        <w:jc w:val="both"/>
      </w:pPr>
      <w:r>
        <w:t xml:space="preserve">Obliczamy przekładnię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 xml:space="preserve">dla poszczególnych pomiarów oraz średnią wartość — </w:t>
      </w:r>
      <w:r w:rsidR="00C8404D">
        <w:pict>
          <v:shape id="ole_rId8" o:spid="_x0000_i1037" style="width:11.25pt;height:16.5pt" coordsize="" o:spt="100" adj="0,,0" path="" stroked="f">
            <v:stroke joinstyle="miter"/>
            <v:imagedata r:id="rId31" o:title=""/>
            <v:formulas/>
            <v:path o:connecttype="segments"/>
          </v:shape>
        </w:pict>
      </w:r>
      <w:r>
        <w:t>zgodnie z zależnością:</w:t>
      </w:r>
    </w:p>
    <w:p w:rsidR="0085277D" w:rsidRDefault="0085277D" w:rsidP="0085277D">
      <w:pPr>
        <w:spacing w:after="60"/>
        <w:ind w:left="426"/>
        <w:jc w:val="both"/>
      </w:pPr>
      <m:oMathPara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:rsidR="0085277D" w:rsidRDefault="0085277D" w:rsidP="0085277D">
      <w:pPr>
        <w:jc w:val="both"/>
      </w:pPr>
      <w:r>
        <w:rPr>
          <w:b/>
        </w:rPr>
        <w:t>UWAGA.</w:t>
      </w:r>
      <w:r>
        <w:t xml:space="preserve"> Przed włączeniem obwodu do sieci ustawiamy potencjometr zasilacza na zerową wartość napięcia, a przyrządy pomiarowe na maksymalny zakres pomiarowy. Po uruchomieniu pomiaru dobieramy tak zakresy przyrządów, by wykorzystać ich możliwie najczulszy zakres (np. amperomierz powinien  wyświetlać wartość 12,00 </w:t>
      </w:r>
      <w:proofErr w:type="spellStart"/>
      <w:r>
        <w:t>mA</w:t>
      </w:r>
      <w:proofErr w:type="spellEnd"/>
      <w:r>
        <w:t xml:space="preserve"> a nie 0,012 A).</w:t>
      </w:r>
    </w:p>
    <w:p w:rsidR="00407C00" w:rsidRDefault="00407C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847AB" w:rsidRDefault="006847AB" w:rsidP="006847AB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-287655</wp:posOffset>
            </wp:positionV>
            <wp:extent cx="1162050" cy="1028700"/>
            <wp:effectExtent l="19050" t="0" r="0" b="0"/>
            <wp:wrapTight wrapText="bothSides">
              <wp:wrapPolygon edited="0">
                <wp:start x="-354" y="0"/>
                <wp:lineTo x="-354" y="21200"/>
                <wp:lineTo x="21600" y="21200"/>
                <wp:lineTo x="21600" y="0"/>
                <wp:lineTo x="-354" y="0"/>
              </wp:wrapPolygon>
            </wp:wrapTight>
            <wp:docPr id="10" name="Obraz 1" descr="piramida_jpg-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iramida_jpg-logoty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Finał konkursu   Piramida 2018        </w:t>
      </w:r>
      <w:r w:rsidR="0085277D">
        <w:rPr>
          <w:b/>
          <w:sz w:val="28"/>
          <w:szCs w:val="28"/>
        </w:rPr>
        <w:t>Fizyka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Imię i nazwisko członków zespołu :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1. ……………………………………………………………………………………..</w:t>
      </w:r>
    </w:p>
    <w:p w:rsidR="006847AB" w:rsidRDefault="006847AB" w:rsidP="006847A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2. …………………………………………………………………………………….</w:t>
      </w:r>
    </w:p>
    <w:p w:rsidR="006847AB" w:rsidRPr="006847AB" w:rsidRDefault="006847AB" w:rsidP="00407C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3. …………………………………………………………………………………….</w:t>
      </w:r>
    </w:p>
    <w:p w:rsidR="00407C00" w:rsidRPr="0073177A" w:rsidRDefault="00407C00" w:rsidP="00407C00">
      <w:pPr>
        <w:rPr>
          <w:rFonts w:eastAsiaTheme="minorEastAsia" w:cstheme="minorHAnsi"/>
          <w:b/>
          <w:sz w:val="24"/>
          <w:szCs w:val="24"/>
          <w:u w:val="single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Doświadczenie 4</w:t>
      </w:r>
    </w:p>
    <w:p w:rsidR="00C96CBC" w:rsidRDefault="00C96CBC" w:rsidP="00C96CBC">
      <w:pPr>
        <w:pStyle w:val="Nagwek1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rPr>
          <w:b w:val="0"/>
          <w:sz w:val="26"/>
          <w:szCs w:val="26"/>
        </w:rPr>
      </w:pPr>
      <w:r>
        <w:rPr>
          <w:rFonts w:ascii="Arial Narrow" w:hAnsi="Arial Narrow" w:cs="Arial Narrow"/>
          <w:b w:val="0"/>
          <w:sz w:val="32"/>
        </w:rPr>
        <w:t>Badanie drgań wahadła sprężynowego</w:t>
      </w:r>
    </w:p>
    <w:p w:rsidR="00C96CBC" w:rsidRPr="00C25F52" w:rsidRDefault="00C96CBC" w:rsidP="00C96CBC">
      <w:pPr>
        <w:pStyle w:val="Nagwek2"/>
        <w:numPr>
          <w:ilvl w:val="1"/>
          <w:numId w:val="7"/>
        </w:numPr>
        <w:spacing w:before="360" w:after="180"/>
        <w:rPr>
          <w:rFonts w:asciiTheme="minorHAnsi" w:hAnsiTheme="minorHAnsi" w:cstheme="minorHAnsi"/>
          <w:sz w:val="20"/>
        </w:rPr>
      </w:pPr>
      <w:r w:rsidRPr="00C25F52">
        <w:rPr>
          <w:rFonts w:asciiTheme="minorHAnsi" w:hAnsiTheme="minorHAnsi" w:cstheme="minorHAnsi"/>
          <w:b w:val="0"/>
          <w:sz w:val="26"/>
          <w:szCs w:val="26"/>
        </w:rPr>
        <w:t>I. Wyznaczanie współczynnika sprężystości sprężyny</w:t>
      </w:r>
    </w:p>
    <w:tbl>
      <w:tblPr>
        <w:tblW w:w="0" w:type="auto"/>
        <w:tblInd w:w="-1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418"/>
        <w:gridCol w:w="1418"/>
        <w:gridCol w:w="1418"/>
        <w:gridCol w:w="1418"/>
        <w:gridCol w:w="778"/>
        <w:gridCol w:w="640"/>
        <w:gridCol w:w="1518"/>
      </w:tblGrid>
      <w:tr w:rsidR="00C96CBC" w:rsidTr="00B76A7C">
        <w:tc>
          <w:tcPr>
            <w:tcW w:w="2836" w:type="dxa"/>
            <w:gridSpan w:val="2"/>
            <w:tcBorders>
              <w:top w:val="single" w:sz="12" w:space="0" w:color="000000"/>
              <w:left w:val="single" w:sz="12" w:space="0" w:color="000000"/>
              <w:bottom w:val="dotted" w:sz="6" w:space="0" w:color="000000"/>
            </w:tcBorders>
            <w:shd w:val="clear" w:color="auto" w:fill="auto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Ciężarek</w:t>
            </w:r>
          </w:p>
        </w:tc>
        <w:tc>
          <w:tcPr>
            <w:tcW w:w="2836" w:type="dxa"/>
            <w:gridSpan w:val="2"/>
            <w:tcBorders>
              <w:top w:val="single" w:sz="12" w:space="0" w:color="000000"/>
              <w:left w:val="single" w:sz="6" w:space="0" w:color="000000"/>
              <w:bottom w:val="dotted" w:sz="6" w:space="0" w:color="000000"/>
            </w:tcBorders>
            <w:shd w:val="clear" w:color="auto" w:fill="auto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Położenie wskaźnika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6" w:space="0" w:color="000000"/>
              <w:bottom w:val="dotted" w:sz="6" w:space="0" w:color="000000"/>
            </w:tcBorders>
            <w:shd w:val="clear" w:color="auto" w:fill="auto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Wydłużenie</w:t>
            </w:r>
          </w:p>
        </w:tc>
        <w:tc>
          <w:tcPr>
            <w:tcW w:w="1518" w:type="dxa"/>
            <w:tcBorders>
              <w:top w:val="single" w:sz="12" w:space="0" w:color="000000"/>
              <w:left w:val="single" w:sz="6" w:space="0" w:color="000000"/>
              <w:bottom w:val="dotted" w:sz="6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60" w:after="60"/>
              <w:jc w:val="center"/>
            </w:pPr>
            <w:r>
              <w:rPr>
                <w:sz w:val="20"/>
              </w:rPr>
              <w:t>Współczynnik</w:t>
            </w:r>
          </w:p>
        </w:tc>
      </w:tr>
      <w:tr w:rsidR="00C96CBC" w:rsidTr="00B76A7C">
        <w:tc>
          <w:tcPr>
            <w:tcW w:w="141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20" w:after="20"/>
              <w:jc w:val="center"/>
            </w:pPr>
            <w:r>
              <w:rPr>
                <w:sz w:val="20"/>
              </w:rPr>
              <w:t>masa</w:t>
            </w:r>
          </w:p>
          <w:p w:rsidR="00C96CBC" w:rsidRDefault="00C96CBC" w:rsidP="00B76A7C">
            <w:pPr>
              <w:spacing w:before="20" w:after="20"/>
              <w:jc w:val="center"/>
              <w:rPr>
                <w:sz w:val="20"/>
              </w:rPr>
            </w:pPr>
            <w:r w:rsidRPr="00C8404D">
              <w:rPr>
                <w:position w:val="-8"/>
              </w:rPr>
              <w:object w:dxaOrig="279" w:dyaOrig="360">
                <v:shape id="_x0000_i1038" type="#_x0000_t75" style="width:14.25pt;height:18pt" o:ole="" filled="t">
                  <v:fill color2="black"/>
                  <v:imagedata r:id="rId32" o:title=""/>
                </v:shape>
                <o:OLEObject Type="Embed" ProgID="MathType" ShapeID="_x0000_i1038" DrawAspect="Content" ObjectID="_1609068978" r:id="rId33"/>
              </w:object>
            </w:r>
            <w:r>
              <w:rPr>
                <w:sz w:val="20"/>
              </w:rPr>
              <w:t>,   [kg]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20" w:after="20"/>
              <w:jc w:val="center"/>
            </w:pPr>
            <w:r>
              <w:rPr>
                <w:sz w:val="20"/>
              </w:rPr>
              <w:t>ciężar</w:t>
            </w:r>
          </w:p>
          <w:p w:rsidR="00C96CBC" w:rsidRDefault="00C96CBC" w:rsidP="00B76A7C">
            <w:pPr>
              <w:spacing w:before="20" w:after="20"/>
              <w:jc w:val="center"/>
              <w:rPr>
                <w:sz w:val="20"/>
              </w:rPr>
            </w:pPr>
            <w:r w:rsidRPr="00C8404D">
              <w:rPr>
                <w:position w:val="-8"/>
              </w:rPr>
              <w:object w:dxaOrig="260" w:dyaOrig="360">
                <v:shape id="_x0000_i1039" type="#_x0000_t75" style="width:12.75pt;height:18pt" o:ole="" filled="t">
                  <v:fill color2="black"/>
                  <v:imagedata r:id="rId34" o:title=""/>
                </v:shape>
                <o:OLEObject Type="Embed" ProgID="MathType" ShapeID="_x0000_i1039" DrawAspect="Content" ObjectID="_1609068979" r:id="rId35"/>
              </w:object>
            </w:r>
            <w:r>
              <w:rPr>
                <w:sz w:val="20"/>
              </w:rPr>
              <w:t>,   [N]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20" w:after="40"/>
              <w:jc w:val="center"/>
            </w:pPr>
            <w:r>
              <w:rPr>
                <w:sz w:val="20"/>
              </w:rPr>
              <w:t>bez obciążenia</w:t>
            </w:r>
          </w:p>
          <w:p w:rsidR="00C96CBC" w:rsidRDefault="00C96CBC" w:rsidP="00B76A7C">
            <w:pPr>
              <w:spacing w:before="20" w:after="20"/>
              <w:jc w:val="center"/>
              <w:rPr>
                <w:sz w:val="20"/>
              </w:rPr>
            </w:pPr>
            <w:r w:rsidRPr="00C8404D">
              <w:rPr>
                <w:position w:val="-7"/>
              </w:rPr>
              <w:object w:dxaOrig="260" w:dyaOrig="340">
                <v:shape id="_x0000_i1040" type="#_x0000_t75" style="width:12.75pt;height:17.25pt" o:ole="" filled="t">
                  <v:fill color2="black"/>
                  <v:imagedata r:id="rId36" o:title=""/>
                </v:shape>
                <o:OLEObject Type="Embed" ProgID="Equation.2" ShapeID="_x0000_i1040" DrawAspect="Content" ObjectID="_1609068980" r:id="rId37"/>
              </w:object>
            </w:r>
            <w:r>
              <w:rPr>
                <w:sz w:val="20"/>
              </w:rPr>
              <w:t>,   [m]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20" w:after="40"/>
              <w:jc w:val="center"/>
            </w:pPr>
            <w:r>
              <w:rPr>
                <w:sz w:val="20"/>
              </w:rPr>
              <w:t>z obciążeniem</w:t>
            </w:r>
          </w:p>
          <w:p w:rsidR="00C96CBC" w:rsidRDefault="00C96CBC" w:rsidP="00B76A7C">
            <w:pPr>
              <w:spacing w:before="20" w:after="20"/>
              <w:jc w:val="center"/>
            </w:pPr>
            <w:r w:rsidRPr="00C8404D">
              <w:rPr>
                <w:position w:val="-8"/>
              </w:rPr>
              <w:object w:dxaOrig="180" w:dyaOrig="360">
                <v:shape id="_x0000_i1041" type="#_x0000_t75" style="width:9pt;height:18pt" o:ole="" filled="t">
                  <v:fill color2="black"/>
                  <v:imagedata r:id="rId38" o:title=""/>
                </v:shape>
                <o:OLEObject Type="Embed" ProgID="MathType" ShapeID="_x0000_i1041" DrawAspect="Content" ObjectID="_1609068981" r:id="rId39"/>
              </w:object>
            </w:r>
            <w:r>
              <w:rPr>
                <w:sz w:val="20"/>
              </w:rPr>
              <w:t>,   [m]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20" w:after="20"/>
              <w:jc w:val="center"/>
            </w:pPr>
            <w:r w:rsidRPr="00C8404D">
              <w:rPr>
                <w:position w:val="-8"/>
              </w:rPr>
              <w:object w:dxaOrig="1080" w:dyaOrig="360">
                <v:shape id="_x0000_i1042" type="#_x0000_t75" style="width:54pt;height:18pt" o:ole="" filled="t">
                  <v:fill color2="black"/>
                  <v:imagedata r:id="rId40" o:title=""/>
                </v:shape>
                <o:OLEObject Type="Embed" ProgID="MathType" ShapeID="_x0000_i1042" DrawAspect="Content" ObjectID="_1609068982" r:id="rId41"/>
              </w:objec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lang w:val="de-DE"/>
              </w:rPr>
              <w:t>[m]</w:t>
            </w:r>
          </w:p>
        </w:tc>
        <w:tc>
          <w:tcPr>
            <w:tcW w:w="1518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20" w:after="20"/>
              <w:jc w:val="center"/>
              <w:rPr>
                <w:sz w:val="20"/>
                <w:lang w:val="de-DE"/>
              </w:rPr>
            </w:pPr>
            <w:r w:rsidRPr="00C8404D">
              <w:rPr>
                <w:position w:val="-6"/>
              </w:rPr>
              <w:object w:dxaOrig="1100" w:dyaOrig="380">
                <v:shape id="_x0000_i1043" type="#_x0000_t75" style="width:48.75pt;height:16.5pt" o:ole="" filled="t">
                  <v:fill color2="black"/>
                  <v:imagedata r:id="rId42" o:title=""/>
                </v:shape>
                <o:OLEObject Type="Embed" ProgID="MathType" ShapeID="_x0000_i1043" DrawAspect="Content" ObjectID="_1609068983" r:id="rId43"/>
              </w:object>
            </w:r>
            <w:r>
              <w:rPr>
                <w:sz w:val="20"/>
              </w:rPr>
              <w:t>,</w:t>
            </w:r>
          </w:p>
          <w:p w:rsidR="00C96CBC" w:rsidRDefault="00C96CBC" w:rsidP="00B76A7C">
            <w:pPr>
              <w:spacing w:before="20" w:after="20"/>
              <w:jc w:val="center"/>
            </w:pPr>
            <w:r>
              <w:rPr>
                <w:sz w:val="20"/>
                <w:lang w:val="de-DE"/>
              </w:rPr>
              <w:t>[N/m]</w:t>
            </w:r>
          </w:p>
        </w:tc>
      </w:tr>
      <w:tr w:rsidR="00C96CBC" w:rsidTr="00B76A7C">
        <w:tc>
          <w:tcPr>
            <w:tcW w:w="1418" w:type="dxa"/>
            <w:tcBorders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518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</w:tr>
      <w:tr w:rsidR="00C96CBC" w:rsidTr="00B76A7C"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</w:tr>
      <w:tr w:rsidR="00C96CBC" w:rsidTr="00B76A7C"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rPr>
                <w:sz w:val="20"/>
                <w:lang w:val="de-DE"/>
              </w:rPr>
            </w:pPr>
          </w:p>
        </w:tc>
      </w:tr>
      <w:tr w:rsidR="00C96CBC" w:rsidTr="00B76A7C">
        <w:tc>
          <w:tcPr>
            <w:tcW w:w="645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60" w:after="60"/>
            </w:pPr>
            <w:r>
              <w:rPr>
                <w:sz w:val="20"/>
              </w:rPr>
              <w:t xml:space="preserve">Wartość średnia współczynnika sprężystości,     </w:t>
            </w:r>
            <w:r w:rsidRPr="00C8404D">
              <w:rPr>
                <w:position w:val="-7"/>
              </w:rPr>
              <w:object w:dxaOrig="1795" w:dyaOrig="352">
                <v:shape id="_x0000_i1044" type="#_x0000_t75" style="width:90pt;height:17.25pt" o:ole="" filled="t">
                  <v:fill color2="black"/>
                  <v:imagedata r:id="rId44" o:title=""/>
                </v:shape>
                <o:OLEObject Type="Embed" ProgID="Equation.3" ShapeID="_x0000_i1044" DrawAspect="Content" ObjectID="_1609068984" r:id="rId45"/>
              </w:object>
            </w:r>
          </w:p>
        </w:tc>
        <w:tc>
          <w:tcPr>
            <w:tcW w:w="215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60" w:after="60"/>
            </w:pPr>
          </w:p>
        </w:tc>
      </w:tr>
    </w:tbl>
    <w:p w:rsidR="00C96CBC" w:rsidRPr="00C25F52" w:rsidRDefault="00C96CBC" w:rsidP="00C96CBC">
      <w:pPr>
        <w:pStyle w:val="Nagwek2"/>
        <w:numPr>
          <w:ilvl w:val="1"/>
          <w:numId w:val="7"/>
        </w:numPr>
        <w:spacing w:before="360" w:after="180"/>
        <w:rPr>
          <w:rFonts w:asciiTheme="minorHAnsi" w:hAnsiTheme="minorHAnsi" w:cstheme="minorHAnsi"/>
          <w:sz w:val="20"/>
        </w:rPr>
      </w:pPr>
      <w:r w:rsidRPr="00C25F52">
        <w:rPr>
          <w:rFonts w:asciiTheme="minorHAnsi" w:hAnsiTheme="minorHAnsi" w:cstheme="minorHAnsi"/>
          <w:b w:val="0"/>
          <w:sz w:val="26"/>
          <w:szCs w:val="26"/>
        </w:rPr>
        <w:t>II. Wyznaczanie masy ciężarka</w:t>
      </w:r>
    </w:p>
    <w:tbl>
      <w:tblPr>
        <w:tblW w:w="0" w:type="auto"/>
        <w:tblInd w:w="-1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2552"/>
        <w:gridCol w:w="638"/>
        <w:gridCol w:w="1149"/>
        <w:gridCol w:w="1119"/>
        <w:gridCol w:w="1178"/>
      </w:tblGrid>
      <w:tr w:rsidR="00C96CBC" w:rsidTr="00C25F52">
        <w:trPr>
          <w:cantSplit/>
        </w:trPr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</w:tcPr>
          <w:p w:rsidR="00C96CBC" w:rsidRDefault="00C96CBC" w:rsidP="00B76A7C">
            <w:pPr>
              <w:spacing w:before="120" w:after="60"/>
              <w:rPr>
                <w:sz w:val="20"/>
              </w:rPr>
            </w:pPr>
            <w:r>
              <w:rPr>
                <w:sz w:val="20"/>
              </w:rPr>
              <w:t xml:space="preserve">Czas </w:t>
            </w:r>
            <w:r w:rsidRPr="00C8404D">
              <w:rPr>
                <w:position w:val="-1"/>
              </w:rPr>
              <w:object w:dxaOrig="380" w:dyaOrig="220">
                <v:shape id="_x0000_i1045" type="#_x0000_t75" style="width:18.75pt;height:11.25pt" o:ole="" filled="t">
                  <v:fill color2="black"/>
                  <v:imagedata r:id="rId46" o:title=""/>
                </v:shape>
                <o:OLEObject Type="Embed" ProgID="MathType" ShapeID="_x0000_i1045" DrawAspect="Content" ObjectID="_1609068985" r:id="rId47"/>
              </w:object>
            </w:r>
            <w:r>
              <w:rPr>
                <w:sz w:val="20"/>
                <w:vertAlign w:val="subscript"/>
              </w:rPr>
              <w:t>...............</w:t>
            </w:r>
            <w:r>
              <w:rPr>
                <w:sz w:val="20"/>
              </w:rPr>
              <w:t xml:space="preserve"> drgań,</w:t>
            </w:r>
            <w:r>
              <w:rPr>
                <w:sz w:val="20"/>
              </w:rPr>
              <w:tab/>
            </w:r>
            <w:r w:rsidRPr="00C8404D">
              <w:rPr>
                <w:position w:val="-8"/>
              </w:rPr>
              <w:object w:dxaOrig="180" w:dyaOrig="360">
                <v:shape id="_x0000_i1046" type="#_x0000_t75" style="width:9pt;height:18pt" o:ole="" filled="t">
                  <v:fill color2="black"/>
                  <v:imagedata r:id="rId48" o:title=""/>
                </v:shape>
                <o:OLEObject Type="Embed" ProgID="MathType" ShapeID="_x0000_i1046" DrawAspect="Content" ObjectID="_1609068986" r:id="rId49"/>
              </w:object>
            </w:r>
          </w:p>
        </w:tc>
        <w:tc>
          <w:tcPr>
            <w:tcW w:w="638" w:type="dxa"/>
            <w:tcBorders>
              <w:top w:val="single" w:sz="12" w:space="0" w:color="000000"/>
              <w:left w:val="dotted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[s]</w:t>
            </w:r>
          </w:p>
        </w:tc>
        <w:tc>
          <w:tcPr>
            <w:tcW w:w="114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ind w:left="708" w:hanging="708"/>
              <w:jc w:val="center"/>
              <w:rPr>
                <w:sz w:val="20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ind w:left="708" w:hanging="708"/>
              <w:jc w:val="center"/>
              <w:rPr>
                <w:sz w:val="20"/>
              </w:rPr>
            </w:pPr>
          </w:p>
        </w:tc>
        <w:tc>
          <w:tcPr>
            <w:tcW w:w="1178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0"/>
              <w:ind w:left="708" w:hanging="708"/>
              <w:jc w:val="center"/>
              <w:rPr>
                <w:sz w:val="20"/>
              </w:rPr>
            </w:pPr>
          </w:p>
        </w:tc>
      </w:tr>
      <w:tr w:rsidR="00C96CBC" w:rsidTr="00C25F52">
        <w:trPr>
          <w:cantSplit/>
        </w:trPr>
        <w:tc>
          <w:tcPr>
            <w:tcW w:w="255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pacing w:before="120" w:after="60"/>
              <w:rPr>
                <w:sz w:val="20"/>
              </w:rPr>
            </w:pPr>
            <w:r>
              <w:rPr>
                <w:sz w:val="20"/>
              </w:rPr>
              <w:t>Okres drgań,</w:t>
            </w:r>
            <w:r>
              <w:rPr>
                <w:sz w:val="20"/>
              </w:rPr>
              <w:tab/>
            </w:r>
            <w:r w:rsidRPr="00C8404D">
              <w:rPr>
                <w:position w:val="-8"/>
              </w:rPr>
              <w:object w:dxaOrig="859" w:dyaOrig="360">
                <v:shape id="_x0000_i1047" type="#_x0000_t75" style="width:42.75pt;height:18pt" o:ole="" filled="t">
                  <v:fill color2="black"/>
                  <v:imagedata r:id="rId50" o:title=""/>
                </v:shape>
                <o:OLEObject Type="Embed" ProgID="MathType" ShapeID="_x0000_i1047" DrawAspect="Content" ObjectID="_1609068987" r:id="rId51"/>
              </w:object>
            </w:r>
          </w:p>
        </w:tc>
        <w:tc>
          <w:tcPr>
            <w:tcW w:w="638" w:type="dxa"/>
            <w:tcBorders>
              <w:top w:val="single" w:sz="8" w:space="0" w:color="000000"/>
              <w:left w:val="dotted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[s]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ind w:left="708" w:hanging="708"/>
              <w:jc w:val="center"/>
              <w:rPr>
                <w:sz w:val="20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60"/>
              <w:ind w:left="708" w:hanging="708"/>
              <w:jc w:val="center"/>
              <w:rPr>
                <w:sz w:val="20"/>
              </w:rPr>
            </w:pPr>
          </w:p>
        </w:tc>
        <w:tc>
          <w:tcPr>
            <w:tcW w:w="1178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120" w:after="0"/>
              <w:ind w:left="708" w:hanging="708"/>
              <w:jc w:val="center"/>
              <w:rPr>
                <w:sz w:val="20"/>
              </w:rPr>
            </w:pPr>
          </w:p>
        </w:tc>
      </w:tr>
      <w:tr w:rsidR="00C96CBC" w:rsidTr="00C96CBC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25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</w:tcPr>
          <w:p w:rsidR="00C96CBC" w:rsidRDefault="00C25F52" w:rsidP="00B76A7C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96CBC">
              <w:rPr>
                <w:sz w:val="20"/>
              </w:rPr>
              <w:t>Średni okres drgań,</w:t>
            </w:r>
            <w:r w:rsidR="00C96CBC">
              <w:rPr>
                <w:sz w:val="20"/>
              </w:rPr>
              <w:tab/>
            </w:r>
            <w:r w:rsidR="00C96CBC">
              <w:rPr>
                <w:i/>
                <w:szCs w:val="24"/>
              </w:rPr>
              <w:t>T</w:t>
            </w:r>
          </w:p>
        </w:tc>
        <w:tc>
          <w:tcPr>
            <w:tcW w:w="638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[s]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60" w:after="60"/>
              <w:rPr>
                <w:sz w:val="20"/>
              </w:rPr>
            </w:pPr>
          </w:p>
        </w:tc>
        <w:tc>
          <w:tcPr>
            <w:tcW w:w="2297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rPr>
                <w:sz w:val="20"/>
              </w:rPr>
            </w:pPr>
          </w:p>
        </w:tc>
      </w:tr>
      <w:tr w:rsidR="00C96CBC" w:rsidTr="00C96CBC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255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C96CBC" w:rsidRDefault="00C25F52" w:rsidP="00B76A7C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96CBC">
              <w:rPr>
                <w:sz w:val="20"/>
              </w:rPr>
              <w:t xml:space="preserve">Masa ciężarka </w:t>
            </w:r>
            <w:r w:rsidR="00C96CBC">
              <w:rPr>
                <w:i/>
                <w:sz w:val="20"/>
              </w:rPr>
              <w:t>m</w:t>
            </w:r>
          </w:p>
        </w:tc>
        <w:tc>
          <w:tcPr>
            <w:tcW w:w="638" w:type="dxa"/>
            <w:tcBorders>
              <w:top w:val="single" w:sz="8" w:space="0" w:color="000000"/>
              <w:left w:val="dotted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96CBC" w:rsidRDefault="00C96CBC" w:rsidP="00B76A7C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[kg]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spacing w:before="60" w:after="60"/>
              <w:rPr>
                <w:sz w:val="20"/>
              </w:rPr>
            </w:pPr>
          </w:p>
        </w:tc>
        <w:tc>
          <w:tcPr>
            <w:tcW w:w="2297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C96CBC" w:rsidRDefault="00C96CBC" w:rsidP="00B76A7C">
            <w:pPr>
              <w:snapToGrid w:val="0"/>
              <w:rPr>
                <w:sz w:val="20"/>
              </w:rPr>
            </w:pPr>
          </w:p>
        </w:tc>
      </w:tr>
    </w:tbl>
    <w:p w:rsidR="00C96CBC" w:rsidRPr="00C96CBC" w:rsidRDefault="00C96CBC" w:rsidP="00C96CBC">
      <w:pPr>
        <w:pStyle w:val="Nagwek2"/>
        <w:numPr>
          <w:ilvl w:val="1"/>
          <w:numId w:val="7"/>
        </w:numPr>
        <w:spacing w:after="60"/>
      </w:pPr>
    </w:p>
    <w:p w:rsidR="00C96CBC" w:rsidRDefault="00C96CBC" w:rsidP="00C96CBC">
      <w:pPr>
        <w:pStyle w:val="Nagwek2"/>
        <w:numPr>
          <w:ilvl w:val="1"/>
          <w:numId w:val="7"/>
        </w:numPr>
        <w:spacing w:after="60" w:line="360" w:lineRule="auto"/>
      </w:pPr>
      <w:r>
        <w:rPr>
          <w:i/>
        </w:rPr>
        <w:t>Wykonanie pomiarów</w:t>
      </w:r>
    </w:p>
    <w:p w:rsidR="00C96CBC" w:rsidRPr="00C96CBC" w:rsidRDefault="00C96CBC" w:rsidP="00C96CBC">
      <w:pPr>
        <w:pStyle w:val="Nagwek3"/>
        <w:numPr>
          <w:ilvl w:val="2"/>
          <w:numId w:val="7"/>
        </w:numPr>
        <w:spacing w:before="60" w:after="60" w:line="360" w:lineRule="auto"/>
        <w:ind w:left="0" w:firstLine="0"/>
        <w:rPr>
          <w:rFonts w:asciiTheme="minorHAnsi" w:hAnsiTheme="minorHAnsi" w:cstheme="minorHAnsi"/>
        </w:rPr>
      </w:pPr>
      <w:r w:rsidRPr="00C96CBC">
        <w:rPr>
          <w:rFonts w:asciiTheme="minorHAnsi" w:hAnsiTheme="minorHAnsi" w:cstheme="minorHAnsi"/>
        </w:rPr>
        <w:t>Wyznaczanie współczynnika sprężystości sprężyny</w:t>
      </w:r>
    </w:p>
    <w:p w:rsidR="00C96CBC" w:rsidRDefault="00C96CBC" w:rsidP="00C96CBC">
      <w:pPr>
        <w:numPr>
          <w:ilvl w:val="0"/>
          <w:numId w:val="12"/>
        </w:numPr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>Zawieszamy sprężynę na statywie i do jej końca przymocowujemy lekki plastykowy wskaźnik. Na podziałce liniowej, połączonej ze statywem, odczytujemy położenie poziomej kreski zaznaczonej na wskaźniku.</w:t>
      </w:r>
    </w:p>
    <w:p w:rsidR="00C96CBC" w:rsidRDefault="00C96CBC" w:rsidP="00C96CBC">
      <w:pPr>
        <w:numPr>
          <w:ilvl w:val="0"/>
          <w:numId w:val="12"/>
        </w:numPr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>Do wskaźnika doczepiamy odważnik o znanej masie i ponownie odczytujemy położenie kreski wskaźnika. Obliczamy wydłużenie sprężyny.</w:t>
      </w:r>
    </w:p>
    <w:p w:rsidR="00C96CBC" w:rsidRDefault="00C96CBC" w:rsidP="00C96CBC">
      <w:pPr>
        <w:numPr>
          <w:ilvl w:val="0"/>
          <w:numId w:val="12"/>
        </w:numPr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 xml:space="preserve">Obliczamy ciężar zawieszonej masy i współczynnik sprężystości </w:t>
      </w:r>
      <w:r>
        <w:rPr>
          <w:i/>
        </w:rPr>
        <w:t>k</w:t>
      </w:r>
      <w:r>
        <w:t xml:space="preserve"> ze wzoru:</w:t>
      </w:r>
    </w:p>
    <w:p w:rsidR="00C96CBC" w:rsidRDefault="00C96CBC" w:rsidP="00C96CBC">
      <w:pPr>
        <w:spacing w:after="60"/>
        <w:ind w:left="284"/>
        <w:jc w:val="both"/>
      </w:pPr>
      <w:r>
        <w:t xml:space="preserve">                                                          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mg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</w:p>
    <w:p w:rsidR="00C96CBC" w:rsidRDefault="00C96CBC" w:rsidP="00C96CBC">
      <w:pPr>
        <w:numPr>
          <w:ilvl w:val="0"/>
          <w:numId w:val="13"/>
        </w:numPr>
        <w:tabs>
          <w:tab w:val="num" w:pos="708"/>
        </w:tabs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 xml:space="preserve">Pomiary wykonujemy dla trzech różnych ciężarków i obliczamy średnią wartość </w:t>
      </w:r>
      <w:r>
        <w:rPr>
          <w:i/>
        </w:rPr>
        <w:t>k</w:t>
      </w:r>
      <w:r>
        <w:t>.</w:t>
      </w:r>
    </w:p>
    <w:p w:rsidR="00C96CBC" w:rsidRPr="00C96CBC" w:rsidRDefault="00C96CBC" w:rsidP="00C96CBC">
      <w:pPr>
        <w:pStyle w:val="Nagwek3"/>
        <w:numPr>
          <w:ilvl w:val="2"/>
          <w:numId w:val="7"/>
        </w:numPr>
        <w:spacing w:before="120" w:after="60"/>
        <w:ind w:left="0" w:firstLine="0"/>
        <w:rPr>
          <w:rFonts w:asciiTheme="minorHAnsi" w:hAnsiTheme="minorHAnsi" w:cstheme="minorHAnsi"/>
        </w:rPr>
      </w:pPr>
      <w:r w:rsidRPr="00C96CBC">
        <w:rPr>
          <w:rFonts w:asciiTheme="minorHAnsi" w:hAnsiTheme="minorHAnsi" w:cstheme="minorHAnsi"/>
        </w:rPr>
        <w:lastRenderedPageBreak/>
        <w:t>Wyznaczanie masy ciężarka</w:t>
      </w:r>
    </w:p>
    <w:p w:rsidR="00C96CBC" w:rsidRDefault="00C96CBC" w:rsidP="00C96CB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284"/>
        <w:jc w:val="both"/>
        <w:textAlignment w:val="baseline"/>
      </w:pPr>
      <w:r>
        <w:t>Obciążamy sprężynę odważnikiem, odciągamy go w dół  i mierzymy czas kilkudziesięciu (</w:t>
      </w:r>
      <w:r>
        <w:rPr>
          <w:i/>
        </w:rPr>
        <w:t>n</w:t>
      </w:r>
      <w:r>
        <w:t>) pełnych drgań wahadła. Pomiary powtarzamy trzykrotnie. Obliczamy okres ruchu drgającego.</w:t>
      </w:r>
    </w:p>
    <w:p w:rsidR="00C96CBC" w:rsidRDefault="00C96CBC" w:rsidP="00C96CBC">
      <w:pPr>
        <w:numPr>
          <w:ilvl w:val="0"/>
          <w:numId w:val="5"/>
        </w:numPr>
        <w:tabs>
          <w:tab w:val="clear" w:pos="720"/>
          <w:tab w:val="num" w:pos="0"/>
        </w:tabs>
        <w:suppressAutoHyphens/>
        <w:overflowPunct w:val="0"/>
        <w:autoSpaceDE w:val="0"/>
        <w:spacing w:after="60" w:line="240" w:lineRule="auto"/>
        <w:ind w:left="284"/>
        <w:jc w:val="both"/>
        <w:textAlignment w:val="baseline"/>
      </w:pPr>
      <w:r>
        <w:t xml:space="preserve">Wyznaczamy nieznaną masę ciężarka z zależności (przyjmujemy </w:t>
      </w:r>
      <w:proofErr w:type="spellStart"/>
      <w:r>
        <w:rPr>
          <w:i/>
        </w:rPr>
        <w:t>m</w:t>
      </w:r>
      <w:r>
        <w:rPr>
          <w:i/>
          <w:vertAlign w:val="subscript"/>
        </w:rPr>
        <w:t>s</w:t>
      </w:r>
      <w:proofErr w:type="spellEnd"/>
      <w:r>
        <w:t>= 21,5 g):</w:t>
      </w:r>
    </w:p>
    <w:p w:rsidR="00C96CBC" w:rsidRDefault="00C96CBC" w:rsidP="00C96CBC">
      <w:pPr>
        <w:jc w:val="center"/>
      </w:pPr>
      <w:r>
        <w:t xml:space="preserve"> </w:t>
      </w:r>
      <w:r w:rsidR="00C25F52" w:rsidRPr="00C25F52">
        <w:rPr>
          <w:position w:val="-24"/>
        </w:rPr>
        <w:object w:dxaOrig="1780" w:dyaOrig="660">
          <v:shape id="_x0000_i1048" type="#_x0000_t75" style="width:89.25pt;height:33pt" o:ole="" filled="t">
            <v:fill color2="black"/>
            <v:imagedata r:id="rId52" o:title=""/>
          </v:shape>
          <o:OLEObject Type="Embed" ProgID="Equation.3" ShapeID="_x0000_i1048" DrawAspect="Content" ObjectID="_1609068988" r:id="rId53"/>
        </w:object>
      </w:r>
      <w:r w:rsidR="00C25F52">
        <w:t xml:space="preserve"> </w:t>
      </w:r>
    </w:p>
    <w:p w:rsidR="00C96CBC" w:rsidRDefault="00C96CBC" w:rsidP="00C96CBC">
      <w:pPr>
        <w:tabs>
          <w:tab w:val="left" w:pos="5954"/>
        </w:tabs>
        <w:jc w:val="right"/>
      </w:pPr>
    </w:p>
    <w:p w:rsidR="00C96CBC" w:rsidRDefault="00C96CBC" w:rsidP="00C96CBC">
      <w:pPr>
        <w:spacing w:after="60"/>
        <w:jc w:val="both"/>
      </w:pPr>
      <w:r>
        <w:rPr>
          <w:rFonts w:ascii="Arial" w:hAnsi="Arial" w:cs="Arial"/>
          <w:b/>
          <w:i/>
          <w:szCs w:val="24"/>
        </w:rPr>
        <w:t>Wnioski:</w:t>
      </w:r>
    </w:p>
    <w:p w:rsidR="00C96CBC" w:rsidRDefault="00C96CBC" w:rsidP="00C25F52">
      <w:pPr>
        <w:numPr>
          <w:ilvl w:val="0"/>
          <w:numId w:val="14"/>
        </w:numPr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>Czy odległość na jaka odciągamy wahadło, aby wprawić je w drgania wpływa na wynik pomiaru okresu?</w:t>
      </w:r>
    </w:p>
    <w:p w:rsidR="00C96CBC" w:rsidRDefault="00C96CBC" w:rsidP="00C25F52">
      <w:pPr>
        <w:numPr>
          <w:ilvl w:val="0"/>
          <w:numId w:val="14"/>
        </w:numPr>
        <w:suppressAutoHyphens/>
        <w:overflowPunct w:val="0"/>
        <w:autoSpaceDE w:val="0"/>
        <w:spacing w:after="60" w:line="240" w:lineRule="auto"/>
        <w:ind w:left="284" w:hanging="284"/>
        <w:jc w:val="both"/>
        <w:textAlignment w:val="baseline"/>
      </w:pPr>
      <w:r>
        <w:t xml:space="preserve">Jakie mogą być przyczyny rozbieżności pomiędzy wyznaczoną a rzeczywistą masą ciężarka? </w:t>
      </w:r>
    </w:p>
    <w:p w:rsidR="00C96CBC" w:rsidRDefault="00C96CBC" w:rsidP="00C96CBC">
      <w:pPr>
        <w:tabs>
          <w:tab w:val="left" w:pos="5954"/>
        </w:tabs>
        <w:jc w:val="right"/>
      </w:pPr>
    </w:p>
    <w:p w:rsidR="00407C00" w:rsidRDefault="00407C00">
      <w:pPr>
        <w:rPr>
          <w:sz w:val="24"/>
          <w:szCs w:val="24"/>
        </w:rPr>
      </w:pPr>
    </w:p>
    <w:sectPr w:rsidR="00407C00" w:rsidSect="000E091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3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4">
    <w:nsid w:val="08304A31"/>
    <w:multiLevelType w:val="hybridMultilevel"/>
    <w:tmpl w:val="CC58C514"/>
    <w:lvl w:ilvl="0" w:tplc="84B47BEA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08886FEA"/>
    <w:multiLevelType w:val="multilevel"/>
    <w:tmpl w:val="7AE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0E360E"/>
    <w:multiLevelType w:val="multilevel"/>
    <w:tmpl w:val="E66437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289808D1"/>
    <w:multiLevelType w:val="hybridMultilevel"/>
    <w:tmpl w:val="0116E832"/>
    <w:lvl w:ilvl="0" w:tplc="821CD76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D56763"/>
    <w:multiLevelType w:val="hybridMultilevel"/>
    <w:tmpl w:val="D65C14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A5F7F"/>
    <w:multiLevelType w:val="hybridMultilevel"/>
    <w:tmpl w:val="CD20DAFC"/>
    <w:name w:val="WW8Num163"/>
    <w:lvl w:ilvl="0" w:tplc="DD7A323C">
      <w:start w:val="4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5F19E8"/>
    <w:multiLevelType w:val="hybridMultilevel"/>
    <w:tmpl w:val="15440F6C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>
    <w:nsid w:val="6EB561C1"/>
    <w:multiLevelType w:val="hybridMultilevel"/>
    <w:tmpl w:val="08D674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pStyle w:val="Nagwek3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E66CEC"/>
    <w:multiLevelType w:val="hybridMultilevel"/>
    <w:tmpl w:val="C2AA9E5E"/>
    <w:name w:val="WW8Num162"/>
    <w:lvl w:ilvl="0" w:tplc="B64E689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F0DFF"/>
    <w:multiLevelType w:val="multilevel"/>
    <w:tmpl w:val="A31E3DEC"/>
    <w:name w:val="WW8Num11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10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100000" w:hash="i3s/tfYE6z/M1dbVeLPY9fx4Clc=" w:salt="LQFE7XegkAYBje23N8pm8A=="/>
  <w:defaultTabStop w:val="708"/>
  <w:hyphenationZone w:val="425"/>
  <w:characterSpacingControl w:val="doNotCompress"/>
  <w:compat>
    <w:applyBreakingRules/>
  </w:compat>
  <w:rsids>
    <w:rsidRoot w:val="00850065"/>
    <w:rsid w:val="00034E77"/>
    <w:rsid w:val="000A37A0"/>
    <w:rsid w:val="000D1447"/>
    <w:rsid w:val="000E091E"/>
    <w:rsid w:val="00163EE7"/>
    <w:rsid w:val="00180F3D"/>
    <w:rsid w:val="00196CF7"/>
    <w:rsid w:val="001D1D7E"/>
    <w:rsid w:val="002352EC"/>
    <w:rsid w:val="00271CBA"/>
    <w:rsid w:val="002B0F46"/>
    <w:rsid w:val="002C56EF"/>
    <w:rsid w:val="002F5407"/>
    <w:rsid w:val="003863CE"/>
    <w:rsid w:val="003C3FBC"/>
    <w:rsid w:val="003D36E4"/>
    <w:rsid w:val="00401CE8"/>
    <w:rsid w:val="00407C00"/>
    <w:rsid w:val="004606AB"/>
    <w:rsid w:val="004B3F1F"/>
    <w:rsid w:val="004D52F8"/>
    <w:rsid w:val="005514A6"/>
    <w:rsid w:val="00594DD2"/>
    <w:rsid w:val="005A06C1"/>
    <w:rsid w:val="005E552A"/>
    <w:rsid w:val="005F57E8"/>
    <w:rsid w:val="00613715"/>
    <w:rsid w:val="00673323"/>
    <w:rsid w:val="006847AB"/>
    <w:rsid w:val="006B1BA1"/>
    <w:rsid w:val="006D771F"/>
    <w:rsid w:val="0073177A"/>
    <w:rsid w:val="0079273B"/>
    <w:rsid w:val="007A12D7"/>
    <w:rsid w:val="007F1B21"/>
    <w:rsid w:val="00843A78"/>
    <w:rsid w:val="00850065"/>
    <w:rsid w:val="0085277D"/>
    <w:rsid w:val="00904727"/>
    <w:rsid w:val="00904AA9"/>
    <w:rsid w:val="009126FE"/>
    <w:rsid w:val="0091279C"/>
    <w:rsid w:val="00913F18"/>
    <w:rsid w:val="009D68DC"/>
    <w:rsid w:val="00A15572"/>
    <w:rsid w:val="00A625DE"/>
    <w:rsid w:val="00A6408D"/>
    <w:rsid w:val="00A64B00"/>
    <w:rsid w:val="00AB40C1"/>
    <w:rsid w:val="00AC17CE"/>
    <w:rsid w:val="00B3404A"/>
    <w:rsid w:val="00BA4A57"/>
    <w:rsid w:val="00BA509B"/>
    <w:rsid w:val="00BB17D2"/>
    <w:rsid w:val="00C25F52"/>
    <w:rsid w:val="00C32B72"/>
    <w:rsid w:val="00C41C82"/>
    <w:rsid w:val="00C7564D"/>
    <w:rsid w:val="00C8404D"/>
    <w:rsid w:val="00C96CBC"/>
    <w:rsid w:val="00CE350A"/>
    <w:rsid w:val="00D323D2"/>
    <w:rsid w:val="00D33757"/>
    <w:rsid w:val="00D63710"/>
    <w:rsid w:val="00DC2935"/>
    <w:rsid w:val="00DC631A"/>
    <w:rsid w:val="00DD2B31"/>
    <w:rsid w:val="00DE2FE1"/>
    <w:rsid w:val="00E10AAB"/>
    <w:rsid w:val="00E63846"/>
    <w:rsid w:val="00E810E8"/>
    <w:rsid w:val="00EE1DD2"/>
    <w:rsid w:val="00FF7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26FE"/>
  </w:style>
  <w:style w:type="paragraph" w:styleId="Nagwek1">
    <w:name w:val="heading 1"/>
    <w:basedOn w:val="Normalny"/>
    <w:next w:val="Normalny"/>
    <w:link w:val="Nagwek1Znak"/>
    <w:qFormat/>
    <w:rsid w:val="0091279C"/>
    <w:pPr>
      <w:keepNext/>
      <w:numPr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0"/>
    </w:pPr>
    <w:rPr>
      <w:rFonts w:ascii="Arial" w:eastAsia="Times New Roman" w:hAnsi="Arial" w:cs="Arial"/>
      <w:b/>
      <w:kern w:val="1"/>
      <w:sz w:val="28"/>
      <w:szCs w:val="20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91279C"/>
    <w:pPr>
      <w:numPr>
        <w:ilvl w:val="1"/>
        <w:numId w:val="1"/>
      </w:numPr>
      <w:suppressAutoHyphens/>
      <w:overflowPunct w:val="0"/>
      <w:autoSpaceDE w:val="0"/>
      <w:spacing w:before="120" w:after="0" w:line="240" w:lineRule="auto"/>
      <w:textAlignment w:val="baseline"/>
      <w:outlineLvl w:val="1"/>
    </w:pPr>
    <w:rPr>
      <w:rFonts w:ascii="Arial" w:eastAsia="Times New Roman" w:hAnsi="Arial" w:cs="Arial"/>
      <w:b/>
      <w:sz w:val="24"/>
      <w:szCs w:val="20"/>
      <w:lang w:eastAsia="zh-CN"/>
    </w:rPr>
  </w:style>
  <w:style w:type="paragraph" w:styleId="Nagwek3">
    <w:name w:val="heading 3"/>
    <w:basedOn w:val="Normalny"/>
    <w:next w:val="Wcicienormalne1"/>
    <w:link w:val="Nagwek3Znak"/>
    <w:qFormat/>
    <w:rsid w:val="0091279C"/>
    <w:pPr>
      <w:numPr>
        <w:ilvl w:val="2"/>
        <w:numId w:val="1"/>
      </w:numPr>
      <w:suppressAutoHyphens/>
      <w:overflowPunct w:val="0"/>
      <w:autoSpaceDE w:val="0"/>
      <w:spacing w:after="0" w:line="240" w:lineRule="auto"/>
      <w:ind w:left="354" w:firstLine="0"/>
      <w:textAlignment w:val="baseline"/>
      <w:outlineLvl w:val="2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27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50065"/>
    <w:rPr>
      <w:color w:val="808080"/>
    </w:rPr>
  </w:style>
  <w:style w:type="paragraph" w:styleId="Akapitzlist">
    <w:name w:val="List Paragraph"/>
    <w:basedOn w:val="Normalny"/>
    <w:uiPriority w:val="34"/>
    <w:qFormat/>
    <w:rsid w:val="004606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0E8"/>
    <w:rPr>
      <w:rFonts w:ascii="Tahoma" w:hAnsi="Tahoma" w:cs="Tahoma"/>
      <w:sz w:val="16"/>
      <w:szCs w:val="16"/>
    </w:rPr>
  </w:style>
  <w:style w:type="paragraph" w:customStyle="1" w:styleId="Tretekstu">
    <w:name w:val="Treść tekstu"/>
    <w:basedOn w:val="Normalny"/>
    <w:rsid w:val="00913F18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5A06C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Tabela-Siatka">
    <w:name w:val="Table Grid"/>
    <w:basedOn w:val="Standardowy"/>
    <w:uiPriority w:val="39"/>
    <w:rsid w:val="00843A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91279C"/>
    <w:rPr>
      <w:rFonts w:ascii="Arial" w:eastAsia="Times New Roman" w:hAnsi="Arial" w:cs="Arial"/>
      <w:b/>
      <w:kern w:val="1"/>
      <w:sz w:val="28"/>
      <w:szCs w:val="20"/>
      <w:lang w:eastAsia="zh-CN"/>
    </w:rPr>
  </w:style>
  <w:style w:type="character" w:customStyle="1" w:styleId="Nagwek2Znak">
    <w:name w:val="Nagłówek 2 Znak"/>
    <w:basedOn w:val="Domylnaczcionkaakapitu"/>
    <w:link w:val="Nagwek2"/>
    <w:rsid w:val="0091279C"/>
    <w:rPr>
      <w:rFonts w:ascii="Arial" w:eastAsia="Times New Roman" w:hAnsi="Arial" w:cs="Arial"/>
      <w:b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rsid w:val="0091279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rsid w:val="0091279C"/>
    <w:pPr>
      <w:suppressAutoHyphens/>
      <w:overflowPunct w:val="0"/>
      <w:autoSpaceDE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1279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Wcicienormalne1">
    <w:name w:val="Wcięcie normalne1"/>
    <w:basedOn w:val="Normalny"/>
    <w:rsid w:val="0091279C"/>
    <w:pPr>
      <w:suppressAutoHyphens/>
      <w:overflowPunct w:val="0"/>
      <w:autoSpaceDE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ekstpodstawowy31">
    <w:name w:val="Tekst podstawowy 31"/>
    <w:basedOn w:val="Normalny"/>
    <w:rsid w:val="0091279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277D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26" Type="http://schemas.openxmlformats.org/officeDocument/2006/relationships/image" Target="media/image15.wmf"/><Relationship Id="rId39" Type="http://schemas.openxmlformats.org/officeDocument/2006/relationships/oleObject" Target="embeddings/oleObject11.bin"/><Relationship Id="rId21" Type="http://schemas.openxmlformats.org/officeDocument/2006/relationships/image" Target="media/image12.wmf"/><Relationship Id="rId34" Type="http://schemas.openxmlformats.org/officeDocument/2006/relationships/image" Target="media/image21.wmf"/><Relationship Id="rId42" Type="http://schemas.openxmlformats.org/officeDocument/2006/relationships/image" Target="media/image25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9.wmf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image" Target="media/image17.wmf"/><Relationship Id="rId41" Type="http://schemas.openxmlformats.org/officeDocument/2006/relationships/oleObject" Target="embeddings/oleObject12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4.wmf"/><Relationship Id="rId32" Type="http://schemas.openxmlformats.org/officeDocument/2006/relationships/image" Target="media/image20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4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36" Type="http://schemas.openxmlformats.org/officeDocument/2006/relationships/image" Target="media/image22.emf"/><Relationship Id="rId49" Type="http://schemas.openxmlformats.org/officeDocument/2006/relationships/oleObject" Target="embeddings/oleObject16.bin"/><Relationship Id="rId10" Type="http://schemas.openxmlformats.org/officeDocument/2006/relationships/image" Target="media/image4.emf"/><Relationship Id="rId19" Type="http://schemas.openxmlformats.org/officeDocument/2006/relationships/image" Target="media/image11.wmf"/><Relationship Id="rId31" Type="http://schemas.openxmlformats.org/officeDocument/2006/relationships/image" Target="media/image19.wmf"/><Relationship Id="rId44" Type="http://schemas.openxmlformats.org/officeDocument/2006/relationships/image" Target="media/image26.emf"/><Relationship Id="rId52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8.wmf"/><Relationship Id="rId8" Type="http://schemas.openxmlformats.org/officeDocument/2006/relationships/image" Target="media/image3.emf"/><Relationship Id="rId51" Type="http://schemas.openxmlformats.org/officeDocument/2006/relationships/oleObject" Target="embeddings/oleObject17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90D8C-0980-45AD-BF8A-429E9809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1193</Words>
  <Characters>7160</Characters>
  <Application>Microsoft Office Word</Application>
  <DocSecurity>8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asz</dc:creator>
  <cp:lastModifiedBy>Sinior</cp:lastModifiedBy>
  <cp:revision>4</cp:revision>
  <cp:lastPrinted>2019-01-15T13:47:00Z</cp:lastPrinted>
  <dcterms:created xsi:type="dcterms:W3CDTF">2019-01-15T13:49:00Z</dcterms:created>
  <dcterms:modified xsi:type="dcterms:W3CDTF">2019-01-15T13:49:00Z</dcterms:modified>
</cp:coreProperties>
</file>